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9" w:type="dxa"/>
        <w:jc w:val="center"/>
        <w:tblCellMar>
          <w:left w:w="0" w:type="dxa"/>
          <w:right w:w="0" w:type="dxa"/>
        </w:tblCellMar>
        <w:tblLook w:val="04A0" w:firstRow="1" w:lastRow="0" w:firstColumn="1" w:lastColumn="0" w:noHBand="0" w:noVBand="1"/>
      </w:tblPr>
      <w:tblGrid>
        <w:gridCol w:w="1876"/>
        <w:gridCol w:w="5327"/>
        <w:gridCol w:w="2236"/>
      </w:tblGrid>
      <w:tr w:rsidR="002C2166" w:rsidRPr="009F79E7" w14:paraId="19884E24" w14:textId="77777777" w:rsidTr="002C2166">
        <w:trPr>
          <w:trHeight w:val="378"/>
          <w:jc w:val="center"/>
        </w:trPr>
        <w:tc>
          <w:tcPr>
            <w:tcW w:w="1876" w:type="dxa"/>
            <w:vMerge w:val="restart"/>
            <w:shd w:val="clear" w:color="auto" w:fill="auto"/>
            <w:vAlign w:val="center"/>
          </w:tcPr>
          <w:p w14:paraId="6F95D672" w14:textId="77777777" w:rsidR="001E5A21" w:rsidRPr="009F79E7" w:rsidRDefault="001E5A21" w:rsidP="00B927E0">
            <w:pPr>
              <w:pStyle w:val="HeadingTable"/>
            </w:pPr>
            <w:r>
              <w:drawing>
                <wp:inline distT="0" distB="0" distL="0" distR="0" wp14:anchorId="005BF11B" wp14:editId="623D3787">
                  <wp:extent cx="1009650" cy="723265"/>
                  <wp:effectExtent l="19050" t="0" r="0" b="0"/>
                  <wp:docPr id="1" name="รูปภาพ 1" descr="คำอธิบาย: logo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คำอธิบาย: logo3 copy"/>
                          <pic:cNvPicPr>
                            <a:picLocks noChangeAspect="1" noChangeArrowheads="1"/>
                          </pic:cNvPicPr>
                        </pic:nvPicPr>
                        <pic:blipFill>
                          <a:blip r:embed="rId8" cstate="print"/>
                          <a:srcRect/>
                          <a:stretch>
                            <a:fillRect/>
                          </a:stretch>
                        </pic:blipFill>
                        <pic:spPr bwMode="auto">
                          <a:xfrm>
                            <a:off x="0" y="0"/>
                            <a:ext cx="1009650" cy="723265"/>
                          </a:xfrm>
                          <a:prstGeom prst="rect">
                            <a:avLst/>
                          </a:prstGeom>
                          <a:noFill/>
                          <a:ln w="9525">
                            <a:noFill/>
                            <a:miter lim="800000"/>
                            <a:headEnd/>
                            <a:tailEnd/>
                          </a:ln>
                        </pic:spPr>
                      </pic:pic>
                    </a:graphicData>
                  </a:graphic>
                </wp:inline>
              </w:drawing>
            </w:r>
          </w:p>
        </w:tc>
        <w:tc>
          <w:tcPr>
            <w:tcW w:w="5327" w:type="dxa"/>
            <w:shd w:val="clear" w:color="auto" w:fill="auto"/>
            <w:vAlign w:val="center"/>
          </w:tcPr>
          <w:p w14:paraId="6250B3C5" w14:textId="547E9902" w:rsidR="001E5A21" w:rsidRPr="009F79E7" w:rsidRDefault="001E5A21" w:rsidP="0067395D">
            <w:pPr>
              <w:pStyle w:val="HeadingTable"/>
              <w:rPr>
                <w:cs/>
              </w:rPr>
            </w:pPr>
            <w:r>
              <w:rPr>
                <w:rFonts w:hint="cs"/>
                <w:cs/>
              </w:rPr>
              <w:t>การประชุมวิชาการสมาคมวิศวกรรมเกษตรแห่งประเทศไทย</w:t>
            </w:r>
          </w:p>
        </w:tc>
        <w:tc>
          <w:tcPr>
            <w:tcW w:w="2236" w:type="dxa"/>
            <w:vMerge w:val="restart"/>
            <w:shd w:val="clear" w:color="auto" w:fill="auto"/>
            <w:vAlign w:val="center"/>
          </w:tcPr>
          <w:p w14:paraId="4D0D7D2F" w14:textId="02B8BF7C" w:rsidR="001E5A21" w:rsidRPr="009F79E7" w:rsidRDefault="002C2166" w:rsidP="001F5F7C">
            <w:pPr>
              <w:pStyle w:val="HeadingTable"/>
              <w:rPr>
                <w:rFonts w:hint="cs"/>
                <w:cs/>
              </w:rPr>
            </w:pPr>
            <w:r>
              <w:rPr>
                <w:lang w:val="th-TH"/>
              </w:rPr>
              <w:drawing>
                <wp:inline distT="0" distB="0" distL="0" distR="0" wp14:anchorId="04969AAB" wp14:editId="106C8322">
                  <wp:extent cx="746549" cy="571824"/>
                  <wp:effectExtent l="0" t="0" r="0" b="0"/>
                  <wp:docPr id="17363592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59253" name="Picture 1736359253"/>
                          <pic:cNvPicPr/>
                        </pic:nvPicPr>
                        <pic:blipFill rotWithShape="1">
                          <a:blip r:embed="rId9" cstate="print">
                            <a:extLst>
                              <a:ext uri="{28A0092B-C50C-407E-A947-70E740481C1C}">
                                <a14:useLocalDpi xmlns:a14="http://schemas.microsoft.com/office/drawing/2010/main" val="0"/>
                              </a:ext>
                            </a:extLst>
                          </a:blip>
                          <a:srcRect l="11506" t="15069" r="11233" b="25753"/>
                          <a:stretch/>
                        </pic:blipFill>
                        <pic:spPr bwMode="auto">
                          <a:xfrm>
                            <a:off x="0" y="0"/>
                            <a:ext cx="760657" cy="582630"/>
                          </a:xfrm>
                          <a:prstGeom prst="rect">
                            <a:avLst/>
                          </a:prstGeom>
                          <a:ln>
                            <a:noFill/>
                          </a:ln>
                          <a:extLst>
                            <a:ext uri="{53640926-AAD7-44D8-BBD7-CCE9431645EC}">
                              <a14:shadowObscured xmlns:a14="http://schemas.microsoft.com/office/drawing/2010/main"/>
                            </a:ext>
                          </a:extLst>
                        </pic:spPr>
                      </pic:pic>
                    </a:graphicData>
                  </a:graphic>
                </wp:inline>
              </w:drawing>
            </w:r>
          </w:p>
        </w:tc>
      </w:tr>
      <w:tr w:rsidR="002C2166" w:rsidRPr="009F79E7" w14:paraId="061796DA" w14:textId="77777777" w:rsidTr="002C2166">
        <w:trPr>
          <w:trHeight w:val="378"/>
          <w:jc w:val="center"/>
        </w:trPr>
        <w:tc>
          <w:tcPr>
            <w:tcW w:w="1876" w:type="dxa"/>
            <w:vMerge/>
            <w:shd w:val="clear" w:color="auto" w:fill="auto"/>
            <w:vAlign w:val="center"/>
          </w:tcPr>
          <w:p w14:paraId="1D2A7B4B" w14:textId="77777777" w:rsidR="001E5A21" w:rsidRPr="009F79E7" w:rsidRDefault="001E5A21" w:rsidP="00692CBA">
            <w:pPr>
              <w:pStyle w:val="HeadingTable"/>
            </w:pPr>
          </w:p>
        </w:tc>
        <w:tc>
          <w:tcPr>
            <w:tcW w:w="5327" w:type="dxa"/>
            <w:shd w:val="clear" w:color="auto" w:fill="auto"/>
            <w:vAlign w:val="center"/>
          </w:tcPr>
          <w:p w14:paraId="01C8B947" w14:textId="1F4EAE20" w:rsidR="001E5A21" w:rsidRPr="009F79E7" w:rsidRDefault="001E5A21" w:rsidP="00DA699D">
            <w:pPr>
              <w:pStyle w:val="HeadingTable"/>
            </w:pPr>
            <w:r>
              <w:rPr>
                <w:rFonts w:hint="cs"/>
                <w:cs/>
              </w:rPr>
              <w:t xml:space="preserve">ระดับชาติ ครั้งที่ </w:t>
            </w:r>
            <w:r>
              <w:t xml:space="preserve">26 </w:t>
            </w:r>
            <w:r>
              <w:rPr>
                <w:rFonts w:hint="cs"/>
                <w:cs/>
              </w:rPr>
              <w:t xml:space="preserve">วันที่ </w:t>
            </w:r>
            <w:r>
              <w:t xml:space="preserve">18 – 19 </w:t>
            </w:r>
            <w:r>
              <w:rPr>
                <w:rFonts w:hint="cs"/>
                <w:cs/>
              </w:rPr>
              <w:t xml:space="preserve">กันยายน </w:t>
            </w:r>
            <w:r>
              <w:t>2568</w:t>
            </w:r>
          </w:p>
        </w:tc>
        <w:tc>
          <w:tcPr>
            <w:tcW w:w="2236" w:type="dxa"/>
            <w:vMerge/>
            <w:shd w:val="clear" w:color="auto" w:fill="auto"/>
            <w:vAlign w:val="center"/>
          </w:tcPr>
          <w:p w14:paraId="0C7881C8" w14:textId="59B0728D" w:rsidR="001E5A21" w:rsidRPr="009F79E7" w:rsidRDefault="001E5A21" w:rsidP="001F5F7C">
            <w:pPr>
              <w:pStyle w:val="HeadingTable"/>
            </w:pPr>
          </w:p>
        </w:tc>
      </w:tr>
      <w:tr w:rsidR="002C2166" w:rsidRPr="009F79E7" w14:paraId="580CE630" w14:textId="77777777" w:rsidTr="002C2166">
        <w:trPr>
          <w:trHeight w:val="378"/>
          <w:jc w:val="center"/>
        </w:trPr>
        <w:tc>
          <w:tcPr>
            <w:tcW w:w="1876" w:type="dxa"/>
            <w:vMerge/>
            <w:shd w:val="clear" w:color="auto" w:fill="auto"/>
            <w:vAlign w:val="center"/>
          </w:tcPr>
          <w:p w14:paraId="5202CE5A" w14:textId="77777777" w:rsidR="001E5A21" w:rsidRPr="009F79E7" w:rsidRDefault="001E5A21" w:rsidP="00692CBA">
            <w:pPr>
              <w:pStyle w:val="HeadingTable"/>
            </w:pPr>
          </w:p>
        </w:tc>
        <w:tc>
          <w:tcPr>
            <w:tcW w:w="5327" w:type="dxa"/>
            <w:shd w:val="clear" w:color="auto" w:fill="auto"/>
            <w:vAlign w:val="center"/>
          </w:tcPr>
          <w:p w14:paraId="50B320DF" w14:textId="2B353F09" w:rsidR="001E5A21" w:rsidRPr="009F79E7" w:rsidRDefault="001E5A21" w:rsidP="001F5F7C">
            <w:pPr>
              <w:pStyle w:val="HeadingTable"/>
              <w:rPr>
                <w:cs/>
              </w:rPr>
            </w:pPr>
            <w:r>
              <w:rPr>
                <w:rFonts w:hint="cs"/>
                <w:cs/>
              </w:rPr>
              <w:t>ณ พิพิธภัณฑ์เกษตรเฉลิมพระเกียรติ จังหวัดปทุมธานี</w:t>
            </w:r>
          </w:p>
        </w:tc>
        <w:tc>
          <w:tcPr>
            <w:tcW w:w="2236" w:type="dxa"/>
            <w:vMerge/>
            <w:shd w:val="clear" w:color="auto" w:fill="auto"/>
            <w:vAlign w:val="center"/>
          </w:tcPr>
          <w:p w14:paraId="0300FD95" w14:textId="77777777" w:rsidR="001E5A21" w:rsidRPr="009F79E7" w:rsidRDefault="001E5A21" w:rsidP="00692CBA">
            <w:pPr>
              <w:pStyle w:val="HeadingTable"/>
            </w:pPr>
          </w:p>
        </w:tc>
      </w:tr>
    </w:tbl>
    <w:p w14:paraId="01E7ADF7" w14:textId="77777777" w:rsidR="008D6EAD" w:rsidRPr="009F79E7" w:rsidRDefault="00100D4B" w:rsidP="00961339">
      <w:pPr>
        <w:pStyle w:val="Heading1"/>
      </w:pPr>
      <w:r w:rsidRPr="009F79E7">
        <w:rPr>
          <w:cs/>
        </w:rPr>
        <w:t>ชื่อเรื่อง</w:t>
      </w:r>
      <w:r w:rsidRPr="0067395D">
        <w:rPr>
          <w:cs/>
        </w:rPr>
        <w:t>ภาษาไทย</w:t>
      </w:r>
      <w:r w:rsidRPr="009F79E7">
        <w:rPr>
          <w:cs/>
        </w:rPr>
        <w:t xml:space="preserve"> ฟอน</w:t>
      </w:r>
      <w:proofErr w:type="spellStart"/>
      <w:r w:rsidRPr="009F79E7">
        <w:rPr>
          <w:cs/>
        </w:rPr>
        <w:t>ต์</w:t>
      </w:r>
      <w:proofErr w:type="spellEnd"/>
      <w:r w:rsidRPr="009F79E7">
        <w:rPr>
          <w:cs/>
        </w:rPr>
        <w:t xml:space="preserve"> </w:t>
      </w:r>
      <w:r w:rsidRPr="009F79E7">
        <w:t xml:space="preserve">TH </w:t>
      </w:r>
      <w:proofErr w:type="spellStart"/>
      <w:r w:rsidRPr="009F79E7">
        <w:t>SarabunPSK</w:t>
      </w:r>
      <w:proofErr w:type="spellEnd"/>
      <w:r w:rsidRPr="009F79E7">
        <w:t xml:space="preserve"> </w:t>
      </w:r>
      <w:r w:rsidRPr="009F79E7">
        <w:rPr>
          <w:cs/>
        </w:rPr>
        <w:t>1</w:t>
      </w:r>
      <w:r w:rsidRPr="009F79E7">
        <w:t>6</w:t>
      </w:r>
      <w:r w:rsidRPr="009F79E7">
        <w:rPr>
          <w:cs/>
        </w:rPr>
        <w:t xml:space="preserve"> </w:t>
      </w:r>
      <w:r w:rsidRPr="009F79E7">
        <w:t xml:space="preserve">pt </w:t>
      </w:r>
      <w:r w:rsidRPr="009F79E7">
        <w:rPr>
          <w:cs/>
        </w:rPr>
        <w:t>ตัวหนา จัดกระจาย</w:t>
      </w:r>
      <w:r w:rsidR="00800F86" w:rsidRPr="009F79E7">
        <w:rPr>
          <w:cs/>
        </w:rPr>
        <w:t>แบบไทย</w:t>
      </w:r>
    </w:p>
    <w:p w14:paraId="30097DC6" w14:textId="77777777" w:rsidR="00100D4B" w:rsidRPr="00CA6F43" w:rsidRDefault="00100D4B" w:rsidP="0067395D">
      <w:pPr>
        <w:pStyle w:val="TitleofMSEng"/>
      </w:pPr>
      <w:r w:rsidRPr="009F79E7">
        <w:t xml:space="preserve">Title, use font TH </w:t>
      </w:r>
      <w:proofErr w:type="spellStart"/>
      <w:r w:rsidRPr="009F79E7">
        <w:t>SarabunPSK</w:t>
      </w:r>
      <w:proofErr w:type="spellEnd"/>
      <w:r w:rsidRPr="009F79E7">
        <w:t xml:space="preserve"> </w:t>
      </w:r>
      <w:r w:rsidRPr="009F79E7">
        <w:rPr>
          <w:cs/>
        </w:rPr>
        <w:t>1</w:t>
      </w:r>
      <w:r w:rsidRPr="009F79E7">
        <w:t>6</w:t>
      </w:r>
      <w:r w:rsidRPr="009F79E7">
        <w:rPr>
          <w:cs/>
        </w:rPr>
        <w:t xml:space="preserve"> </w:t>
      </w:r>
      <w:r w:rsidRPr="009F79E7">
        <w:t xml:space="preserve">pt, bold, </w:t>
      </w:r>
      <w:r w:rsidR="00CA6F43">
        <w:t>Thai d</w:t>
      </w:r>
      <w:r w:rsidR="00800F86" w:rsidRPr="009F79E7">
        <w:t>istributed</w:t>
      </w:r>
      <w:r w:rsidRPr="009F79E7">
        <w:t xml:space="preserve">, capitalize </w:t>
      </w:r>
      <w:r w:rsidR="008F5CDA">
        <w:t xml:space="preserve">the </w:t>
      </w:r>
      <w:r w:rsidRPr="009F79E7">
        <w:t>initial character o</w:t>
      </w:r>
      <w:r w:rsidR="00CA6F43">
        <w:t>f each word except prepositions</w:t>
      </w:r>
    </w:p>
    <w:p w14:paraId="772AF2BD" w14:textId="77777777" w:rsidR="000F5C91" w:rsidRPr="009F79E7" w:rsidRDefault="00100D4B" w:rsidP="009B65EC">
      <w:pPr>
        <w:pStyle w:val="AuthorNamesThai"/>
        <w:rPr>
          <w:cs/>
        </w:rPr>
      </w:pPr>
      <w:r w:rsidRPr="009F79E7">
        <w:rPr>
          <w:cs/>
        </w:rPr>
        <w:t>ชื่อผู้แต่ง</w:t>
      </w:r>
      <w:r w:rsidRPr="009F79E7">
        <w:rPr>
          <w:vertAlign w:val="superscript"/>
          <w:cs/>
        </w:rPr>
        <w:t>1</w:t>
      </w:r>
      <w:r w:rsidRPr="00CA6F43">
        <w:rPr>
          <w:cs/>
        </w:rPr>
        <w:t>*</w:t>
      </w:r>
      <w:r w:rsidRPr="009F79E7">
        <w:t xml:space="preserve">, </w:t>
      </w:r>
      <w:r w:rsidRPr="009F79E7">
        <w:rPr>
          <w:cs/>
        </w:rPr>
        <w:t>ชื่อผู้แต่ง</w:t>
      </w:r>
      <w:r w:rsidRPr="009F79E7">
        <w:rPr>
          <w:vertAlign w:val="superscript"/>
          <w:cs/>
        </w:rPr>
        <w:t>1</w:t>
      </w:r>
      <w:r w:rsidRPr="009F79E7">
        <w:t xml:space="preserve">, </w:t>
      </w:r>
      <w:r w:rsidRPr="009F79E7">
        <w:rPr>
          <w:cs/>
        </w:rPr>
        <w:t>ชื่อผู้แต่ง</w:t>
      </w:r>
      <w:r w:rsidRPr="009F79E7">
        <w:rPr>
          <w:vertAlign w:val="superscript"/>
          <w:cs/>
        </w:rPr>
        <w:t>2</w:t>
      </w:r>
      <w:r w:rsidRPr="009F79E7">
        <w:rPr>
          <w:cs/>
        </w:rPr>
        <w:t xml:space="preserve"> (ใช้ฟอน</w:t>
      </w:r>
      <w:proofErr w:type="spellStart"/>
      <w:r w:rsidRPr="009F79E7">
        <w:rPr>
          <w:cs/>
        </w:rPr>
        <w:t>ต์</w:t>
      </w:r>
      <w:proofErr w:type="spellEnd"/>
      <w:r w:rsidRPr="009F79E7">
        <w:rPr>
          <w:cs/>
        </w:rPr>
        <w:t xml:space="preserve"> </w:t>
      </w:r>
      <w:r w:rsidR="00800F86" w:rsidRPr="009F79E7">
        <w:t xml:space="preserve">TH </w:t>
      </w:r>
      <w:proofErr w:type="spellStart"/>
      <w:r w:rsidR="00800F86" w:rsidRPr="009F79E7">
        <w:t>SarabunPSK</w:t>
      </w:r>
      <w:proofErr w:type="spellEnd"/>
      <w:r w:rsidRPr="009F79E7">
        <w:t xml:space="preserve"> </w:t>
      </w:r>
      <w:r w:rsidRPr="009F79E7">
        <w:rPr>
          <w:cs/>
        </w:rPr>
        <w:t xml:space="preserve">14 </w:t>
      </w:r>
      <w:r w:rsidRPr="009F79E7">
        <w:t xml:space="preserve">pt </w:t>
      </w:r>
      <w:r w:rsidRPr="009F79E7">
        <w:rPr>
          <w:cs/>
        </w:rPr>
        <w:t xml:space="preserve">ตัวหนา </w:t>
      </w:r>
      <w:r w:rsidR="00800F86" w:rsidRPr="009F79E7">
        <w:rPr>
          <w:cs/>
        </w:rPr>
        <w:t>จัดกระจายแบบไทย</w:t>
      </w:r>
      <w:r w:rsidRPr="009F79E7">
        <w:rPr>
          <w:cs/>
        </w:rPr>
        <w:t>)</w:t>
      </w:r>
    </w:p>
    <w:p w14:paraId="45AF3D63" w14:textId="77777777" w:rsidR="001361E8" w:rsidRPr="009F79E7" w:rsidRDefault="00800F86" w:rsidP="00A15265">
      <w:pPr>
        <w:pStyle w:val="AuthorNamesEng"/>
      </w:pPr>
      <w:r w:rsidRPr="009F79E7">
        <w:t>Author name</w:t>
      </w:r>
      <w:r w:rsidRPr="009F79E7">
        <w:rPr>
          <w:vertAlign w:val="superscript"/>
        </w:rPr>
        <w:t>1</w:t>
      </w:r>
      <w:r w:rsidRPr="009F79E7">
        <w:t xml:space="preserve">*, </w:t>
      </w:r>
      <w:r w:rsidRPr="00A15265">
        <w:t>Author</w:t>
      </w:r>
      <w:r w:rsidRPr="009F79E7">
        <w:t xml:space="preserve"> name</w:t>
      </w:r>
      <w:r w:rsidRPr="009F79E7">
        <w:rPr>
          <w:vertAlign w:val="superscript"/>
        </w:rPr>
        <w:t>1</w:t>
      </w:r>
      <w:r w:rsidRPr="009F79E7">
        <w:t>, Author name</w:t>
      </w:r>
      <w:r w:rsidRPr="009F79E7">
        <w:rPr>
          <w:vertAlign w:val="superscript"/>
        </w:rPr>
        <w:t>2</w:t>
      </w:r>
      <w:r w:rsidRPr="009F79E7">
        <w:t xml:space="preserve"> (Use font TH </w:t>
      </w:r>
      <w:proofErr w:type="spellStart"/>
      <w:r w:rsidRPr="009F79E7">
        <w:t>SarabunPSK</w:t>
      </w:r>
      <w:proofErr w:type="spellEnd"/>
      <w:r w:rsidRPr="009F79E7">
        <w:t xml:space="preserve"> 14 pt, bold, Thai Distributed) </w:t>
      </w:r>
    </w:p>
    <w:p w14:paraId="6ED2DB33" w14:textId="77777777" w:rsidR="002C5CD5" w:rsidRPr="009F79E7" w:rsidRDefault="00800F86" w:rsidP="00A15265">
      <w:pPr>
        <w:pStyle w:val="Affiliations"/>
        <w:rPr>
          <w:cs/>
        </w:rPr>
      </w:pPr>
      <w:r w:rsidRPr="009F79E7">
        <w:rPr>
          <w:vertAlign w:val="superscript"/>
          <w:cs/>
        </w:rPr>
        <w:t>1</w:t>
      </w:r>
      <w:r w:rsidRPr="009F79E7">
        <w:rPr>
          <w:cs/>
        </w:rPr>
        <w:t>ต้นสังกัด</w:t>
      </w:r>
      <w:r w:rsidR="00097968">
        <w:t>,</w:t>
      </w:r>
      <w:r w:rsidRPr="009F79E7">
        <w:rPr>
          <w:cs/>
        </w:rPr>
        <w:t xml:space="preserve"> </w:t>
      </w:r>
      <w:r w:rsidRPr="00A15265">
        <w:rPr>
          <w:cs/>
        </w:rPr>
        <w:t>จังหวัด</w:t>
      </w:r>
      <w:r w:rsidR="00097968">
        <w:t>,</w:t>
      </w:r>
      <w:r w:rsidRPr="009F79E7">
        <w:rPr>
          <w:cs/>
        </w:rPr>
        <w:t xml:space="preserve"> รหัสไปรษณีย์ (ใช้ฟอน</w:t>
      </w:r>
      <w:proofErr w:type="spellStart"/>
      <w:r w:rsidRPr="009F79E7">
        <w:rPr>
          <w:cs/>
        </w:rPr>
        <w:t>ต์</w:t>
      </w:r>
      <w:proofErr w:type="spellEnd"/>
      <w:r w:rsidRPr="009F79E7">
        <w:rPr>
          <w:cs/>
        </w:rPr>
        <w:t xml:space="preserve"> </w:t>
      </w:r>
      <w:r w:rsidRPr="009F79E7">
        <w:t xml:space="preserve">TH </w:t>
      </w:r>
      <w:proofErr w:type="spellStart"/>
      <w:r w:rsidRPr="009F79E7">
        <w:t>SarabunPSK</w:t>
      </w:r>
      <w:proofErr w:type="spellEnd"/>
      <w:r w:rsidRPr="009F79E7">
        <w:t xml:space="preserve"> </w:t>
      </w:r>
      <w:r w:rsidRPr="009F79E7">
        <w:rPr>
          <w:cs/>
        </w:rPr>
        <w:t xml:space="preserve">12 </w:t>
      </w:r>
      <w:r w:rsidRPr="009F79E7">
        <w:t xml:space="preserve">pt </w:t>
      </w:r>
      <w:r w:rsidRPr="009F79E7">
        <w:rPr>
          <w:cs/>
        </w:rPr>
        <w:t xml:space="preserve">ตัวธรรมดา </w:t>
      </w:r>
      <w:r w:rsidR="00B121CB" w:rsidRPr="009F79E7">
        <w:rPr>
          <w:cs/>
        </w:rPr>
        <w:t>จัดกระจายแบบไทย</w:t>
      </w:r>
      <w:r w:rsidRPr="009F79E7">
        <w:rPr>
          <w:cs/>
        </w:rPr>
        <w:t>)</w:t>
      </w:r>
    </w:p>
    <w:p w14:paraId="2A30245F" w14:textId="77777777" w:rsidR="008F0454" w:rsidRPr="009F79E7" w:rsidRDefault="00B121CB" w:rsidP="00C41F69">
      <w:pPr>
        <w:pStyle w:val="Affiliations"/>
      </w:pPr>
      <w:r w:rsidRPr="009F79E7">
        <w:rPr>
          <w:vertAlign w:val="superscript"/>
        </w:rPr>
        <w:t>1</w:t>
      </w:r>
      <w:r w:rsidRPr="009F79E7">
        <w:t>Affiliation</w:t>
      </w:r>
      <w:r w:rsidR="00097968">
        <w:t>,</w:t>
      </w:r>
      <w:r w:rsidRPr="009F79E7">
        <w:t xml:space="preserve"> address (Use font TH </w:t>
      </w:r>
      <w:proofErr w:type="spellStart"/>
      <w:r w:rsidRPr="009F79E7">
        <w:t>SarabunPSK</w:t>
      </w:r>
      <w:proofErr w:type="spellEnd"/>
      <w:r w:rsidRPr="009F79E7">
        <w:t xml:space="preserve"> 12 pt, normal, Thai Distributed)</w:t>
      </w:r>
    </w:p>
    <w:p w14:paraId="13F01945" w14:textId="77777777" w:rsidR="002C5CD5" w:rsidRPr="009F79E7" w:rsidRDefault="00A23101" w:rsidP="00C41F69">
      <w:pPr>
        <w:pStyle w:val="Affiliations"/>
        <w:rPr>
          <w:rFonts w:hint="cs"/>
          <w:cs/>
        </w:rPr>
      </w:pPr>
      <w:r w:rsidRPr="009F79E7">
        <w:rPr>
          <w:vertAlign w:val="superscript"/>
          <w:cs/>
        </w:rPr>
        <w:t>2</w:t>
      </w:r>
      <w:r w:rsidRPr="009F79E7">
        <w:rPr>
          <w:cs/>
        </w:rPr>
        <w:t>ต้นสังกัด</w:t>
      </w:r>
      <w:r w:rsidR="00097968">
        <w:t>,</w:t>
      </w:r>
      <w:r w:rsidRPr="009F79E7">
        <w:rPr>
          <w:cs/>
        </w:rPr>
        <w:t xml:space="preserve"> จังหวัด</w:t>
      </w:r>
      <w:r w:rsidR="00097968">
        <w:t>,</w:t>
      </w:r>
      <w:r w:rsidRPr="009F79E7">
        <w:rPr>
          <w:cs/>
        </w:rPr>
        <w:t xml:space="preserve"> รหัสไปรษณีย์</w:t>
      </w:r>
    </w:p>
    <w:p w14:paraId="7D062DDA" w14:textId="77777777" w:rsidR="00B55304" w:rsidRPr="009F79E7" w:rsidRDefault="00A23101" w:rsidP="00A15265">
      <w:pPr>
        <w:pStyle w:val="Affiliations"/>
      </w:pPr>
      <w:r w:rsidRPr="009F79E7">
        <w:rPr>
          <w:vertAlign w:val="superscript"/>
        </w:rPr>
        <w:t>2</w:t>
      </w:r>
      <w:r w:rsidR="00097968">
        <w:t>Affiliation,</w:t>
      </w:r>
      <w:r w:rsidRPr="009F79E7">
        <w:t xml:space="preserve"> address</w:t>
      </w:r>
    </w:p>
    <w:p w14:paraId="7119F077" w14:textId="77777777" w:rsidR="0010591A" w:rsidRPr="009F79E7" w:rsidRDefault="00A23101" w:rsidP="00DD292E">
      <w:pPr>
        <w:pStyle w:val="CorrespondingAuthor"/>
        <w:rPr>
          <w:highlight w:val="red"/>
        </w:rPr>
      </w:pPr>
      <w:r w:rsidRPr="009F79E7">
        <w:rPr>
          <w:cs/>
        </w:rPr>
        <w:t>*</w:t>
      </w:r>
      <w:r w:rsidRPr="00A15265">
        <w:t>Corresponding</w:t>
      </w:r>
      <w:r w:rsidRPr="009F79E7">
        <w:t xml:space="preserve"> author: Tel: +</w:t>
      </w:r>
      <w:r w:rsidRPr="009F79E7">
        <w:rPr>
          <w:cs/>
        </w:rPr>
        <w:t>66-8-</w:t>
      </w:r>
      <w:proofErr w:type="spellStart"/>
      <w:r w:rsidRPr="009F79E7">
        <w:t>xxxx</w:t>
      </w:r>
      <w:proofErr w:type="spellEnd"/>
      <w:r w:rsidRPr="009F79E7">
        <w:rPr>
          <w:cs/>
        </w:rPr>
        <w:t>-</w:t>
      </w:r>
      <w:proofErr w:type="spellStart"/>
      <w:r w:rsidRPr="009F79E7">
        <w:t>xxxx</w:t>
      </w:r>
      <w:proofErr w:type="spellEnd"/>
      <w:r w:rsidRPr="009F79E7">
        <w:t>, Fax: +</w:t>
      </w:r>
      <w:r w:rsidRPr="009F79E7">
        <w:rPr>
          <w:cs/>
        </w:rPr>
        <w:t>66-</w:t>
      </w:r>
      <w:r w:rsidRPr="009F79E7">
        <w:t>xx</w:t>
      </w:r>
      <w:r w:rsidRPr="009F79E7">
        <w:rPr>
          <w:cs/>
        </w:rPr>
        <w:t>-</w:t>
      </w:r>
      <w:r w:rsidRPr="009F79E7">
        <w:t>xxx</w:t>
      </w:r>
      <w:r w:rsidRPr="009F79E7">
        <w:rPr>
          <w:cs/>
        </w:rPr>
        <w:t>-</w:t>
      </w:r>
      <w:r w:rsidRPr="009F79E7">
        <w:t>xxx, E-mail: xxxxxx@ku.ac.th</w:t>
      </w:r>
    </w:p>
    <w:p w14:paraId="0B2AF135" w14:textId="77777777" w:rsidR="00280EAE" w:rsidRPr="009F79E7" w:rsidRDefault="004335E6" w:rsidP="0067395D">
      <w:pPr>
        <w:pStyle w:val="AbsHeadingThai"/>
      </w:pPr>
      <w:r w:rsidRPr="0067395D">
        <w:rPr>
          <w:cs/>
        </w:rPr>
        <w:t>บทคัดย่อ</w:t>
      </w:r>
    </w:p>
    <w:p w14:paraId="097427FE" w14:textId="77777777" w:rsidR="00CB123F" w:rsidRPr="009F79E7" w:rsidRDefault="00E43785" w:rsidP="008E3011">
      <w:pPr>
        <w:pStyle w:val="AbstractThai"/>
      </w:pPr>
      <w:r w:rsidRPr="009F79E7">
        <w:rPr>
          <w:cs/>
        </w:rPr>
        <w:t>บทความภาษาไทยจะต้องมีบทคัดย่อทั้งภาษาไทยและภาษาอังกฤษ โดยให้ลำดับบทคัดย่อภาษาไทยมาก่อนภาษาอังกฤษ การพิมพ์บทคัดย่อจะ</w:t>
      </w:r>
      <w:r w:rsidRPr="008E3011">
        <w:rPr>
          <w:cs/>
        </w:rPr>
        <w:t>จัดเป็น</w:t>
      </w:r>
      <w:r w:rsidRPr="009F79E7">
        <w:rPr>
          <w:cs/>
        </w:rPr>
        <w:t xml:space="preserve"> 1 คอลัมน์ </w:t>
      </w:r>
      <w:r w:rsidR="00756941" w:rsidRPr="009F79E7">
        <w:rPr>
          <w:cs/>
        </w:rPr>
        <w:t>จัดกระจายแบบไทย</w:t>
      </w:r>
      <w:r w:rsidRPr="009F79E7">
        <w:rPr>
          <w:cs/>
        </w:rPr>
        <w:t xml:space="preserve"> ใช้อักษร </w:t>
      </w:r>
      <w:r w:rsidRPr="009F79E7">
        <w:t xml:space="preserve">TH </w:t>
      </w:r>
      <w:proofErr w:type="spellStart"/>
      <w:r w:rsidRPr="009F79E7">
        <w:t>SarabunPSK</w:t>
      </w:r>
      <w:proofErr w:type="spellEnd"/>
      <w:r w:rsidRPr="009F79E7">
        <w:t xml:space="preserve"> </w:t>
      </w:r>
      <w:r w:rsidRPr="009F79E7">
        <w:rPr>
          <w:cs/>
        </w:rPr>
        <w:t xml:space="preserve">ขนาด 14 </w:t>
      </w:r>
      <w:r w:rsidRPr="009F79E7">
        <w:t xml:space="preserve">pt </w:t>
      </w:r>
      <w:r w:rsidRPr="009F79E7">
        <w:rPr>
          <w:cs/>
        </w:rPr>
        <w:t>บรรทัดแรก</w:t>
      </w:r>
      <w:r w:rsidR="00DA699D">
        <w:rPr>
          <w:rFonts w:hint="cs"/>
          <w:cs/>
        </w:rPr>
        <w:t>ให้</w:t>
      </w:r>
      <w:r w:rsidRPr="009F79E7">
        <w:rPr>
          <w:cs/>
        </w:rPr>
        <w:t>ย่อหน้า</w:t>
      </w:r>
      <w:r w:rsidR="00FA4746">
        <w:t xml:space="preserve"> (Indentation)</w:t>
      </w:r>
      <w:r w:rsidRPr="009F79E7">
        <w:rPr>
          <w:cs/>
        </w:rPr>
        <w:t xml:space="preserve"> </w:t>
      </w:r>
      <w:r w:rsidR="002475BD" w:rsidRPr="009F79E7">
        <w:t>1</w:t>
      </w:r>
      <w:r w:rsidR="003A5CAA">
        <w:t>.</w:t>
      </w:r>
      <w:r w:rsidR="00A15265">
        <w:t>0</w:t>
      </w:r>
      <w:r w:rsidRPr="009F79E7">
        <w:rPr>
          <w:cs/>
        </w:rPr>
        <w:t xml:space="preserve"> </w:t>
      </w:r>
      <w:r w:rsidR="008743A6" w:rsidRPr="009F79E7">
        <w:t xml:space="preserve">cm </w:t>
      </w:r>
      <w:r w:rsidRPr="00A15265">
        <w:rPr>
          <w:cs/>
        </w:rPr>
        <w:t>บทคัดย่อ</w:t>
      </w:r>
      <w:r w:rsidRPr="009F79E7">
        <w:rPr>
          <w:cs/>
        </w:rPr>
        <w:t>ควรสั้นกระชับ (ไม่</w:t>
      </w:r>
      <w:r w:rsidR="0047184F">
        <w:rPr>
          <w:rFonts w:hint="cs"/>
          <w:cs/>
        </w:rPr>
        <w:t>ควร</w:t>
      </w:r>
      <w:r w:rsidRPr="009F79E7">
        <w:rPr>
          <w:cs/>
        </w:rPr>
        <w:t>เกิน 250 คำ) เนื้อความครอบคลุมถึงวัตถุประสงค์ วิธีการ ผล การค้นพบที่สำคัญ และสรุป</w:t>
      </w:r>
    </w:p>
    <w:p w14:paraId="482EF56B" w14:textId="77777777" w:rsidR="004335E6" w:rsidRPr="009F79E7" w:rsidRDefault="0022257C" w:rsidP="0067395D">
      <w:pPr>
        <w:pStyle w:val="KeywordThai"/>
      </w:pPr>
      <w:r w:rsidRPr="009F79E7">
        <w:rPr>
          <w:cs/>
        </w:rPr>
        <w:t>คำ</w:t>
      </w:r>
      <w:r w:rsidRPr="0067395D">
        <w:rPr>
          <w:cs/>
        </w:rPr>
        <w:t>สำคัญ</w:t>
      </w:r>
      <w:r w:rsidRPr="009F79E7">
        <w:rPr>
          <w:cs/>
        </w:rPr>
        <w:t>: คำที่1</w:t>
      </w:r>
      <w:r w:rsidRPr="009F79E7">
        <w:t xml:space="preserve">, </w:t>
      </w:r>
      <w:r w:rsidRPr="009F79E7">
        <w:rPr>
          <w:cs/>
        </w:rPr>
        <w:t>คำที่2</w:t>
      </w:r>
      <w:r w:rsidRPr="009F79E7">
        <w:t xml:space="preserve">, </w:t>
      </w:r>
      <w:r w:rsidRPr="009F79E7">
        <w:rPr>
          <w:cs/>
        </w:rPr>
        <w:t>คำที่3</w:t>
      </w:r>
    </w:p>
    <w:p w14:paraId="4C89E1E9" w14:textId="77777777" w:rsidR="00CB123F" w:rsidRPr="009F79E7" w:rsidRDefault="004335E6" w:rsidP="0049514D">
      <w:pPr>
        <w:pStyle w:val="AbsHeadingEng"/>
      </w:pPr>
      <w:r w:rsidRPr="009F79E7">
        <w:t>Abstract</w:t>
      </w:r>
    </w:p>
    <w:p w14:paraId="60AC91E4" w14:textId="77777777" w:rsidR="0077520A" w:rsidRPr="009F79E7" w:rsidRDefault="0022257C" w:rsidP="008E3011">
      <w:pPr>
        <w:pStyle w:val="AbstractEng"/>
        <w:rPr>
          <w:highlight w:val="yellow"/>
        </w:rPr>
      </w:pPr>
      <w:r w:rsidRPr="009F79E7">
        <w:t xml:space="preserve">Arrange </w:t>
      </w:r>
      <w:r w:rsidRPr="008E3011">
        <w:t>abstract</w:t>
      </w:r>
      <w:r w:rsidRPr="009F79E7">
        <w:t xml:space="preserve"> in one column. S</w:t>
      </w:r>
      <w:r w:rsidR="003A5CAA">
        <w:t>et the first line indentation to 1.0</w:t>
      </w:r>
      <w:r w:rsidRPr="009F79E7">
        <w:t xml:space="preserve"> cm</w:t>
      </w:r>
      <w:r w:rsidR="004952D9">
        <w:t>. U</w:t>
      </w:r>
      <w:r w:rsidRPr="009F79E7">
        <w:t>s</w:t>
      </w:r>
      <w:r w:rsidR="004952D9">
        <w:t>e</w:t>
      </w:r>
      <w:r w:rsidRPr="009F79E7">
        <w:t xml:space="preserve"> font TH </w:t>
      </w:r>
      <w:proofErr w:type="spellStart"/>
      <w:r w:rsidRPr="009F79E7">
        <w:t>SarabunPSK</w:t>
      </w:r>
      <w:proofErr w:type="spellEnd"/>
      <w:r w:rsidRPr="009F79E7">
        <w:t xml:space="preserve"> 14 pt with single line spacing and </w:t>
      </w:r>
      <w:r w:rsidR="00756941" w:rsidRPr="009F79E7">
        <w:t xml:space="preserve">Thai </w:t>
      </w:r>
      <w:r w:rsidR="004952D9">
        <w:t>d</w:t>
      </w:r>
      <w:r w:rsidR="00756941" w:rsidRPr="009F79E7">
        <w:t>istributed</w:t>
      </w:r>
      <w:r w:rsidRPr="009F79E7">
        <w:t xml:space="preserve">. The abstract should be concise but adequately describe the objective(s) of the study, methodology or approach used, results and important interpretation or findings, and reasonable conclusions. The length of the abstract should </w:t>
      </w:r>
      <w:r w:rsidR="00024207">
        <w:t xml:space="preserve">be </w:t>
      </w:r>
      <w:r w:rsidRPr="009F79E7">
        <w:t>no longer than 250 words.</w:t>
      </w:r>
    </w:p>
    <w:p w14:paraId="5765C765" w14:textId="77777777" w:rsidR="00F77202" w:rsidRPr="009F79E7" w:rsidRDefault="0022257C" w:rsidP="0067395D">
      <w:pPr>
        <w:pStyle w:val="KeywordEng"/>
      </w:pPr>
      <w:r w:rsidRPr="0067395D">
        <w:t>Keywords</w:t>
      </w:r>
      <w:r w:rsidRPr="009F79E7">
        <w:t>: Word1, Word2, Word3</w:t>
      </w:r>
    </w:p>
    <w:p w14:paraId="769F5949" w14:textId="77777777" w:rsidR="00277C87" w:rsidRPr="009F79E7" w:rsidRDefault="00277C87" w:rsidP="00FB1E29">
      <w:pPr>
        <w:pStyle w:val="KeywordEng"/>
        <w:sectPr w:rsidR="00277C87" w:rsidRPr="009F79E7" w:rsidSect="000E09A7">
          <w:footerReference w:type="even" r:id="rId10"/>
          <w:footerReference w:type="default" r:id="rId11"/>
          <w:pgSz w:w="11906" w:h="16838" w:code="9"/>
          <w:pgMar w:top="1138" w:right="850" w:bottom="1138" w:left="1411" w:header="706" w:footer="619" w:gutter="0"/>
          <w:pgNumType w:start="1"/>
          <w:cols w:space="284"/>
          <w:docGrid w:linePitch="381"/>
        </w:sectPr>
      </w:pPr>
    </w:p>
    <w:p w14:paraId="5A313F6D" w14:textId="77777777" w:rsidR="004A19C6" w:rsidRPr="009F79E7" w:rsidRDefault="00CB123F" w:rsidP="0067395D">
      <w:pPr>
        <w:pStyle w:val="Heading2"/>
        <w:rPr>
          <w:cs/>
        </w:rPr>
      </w:pPr>
      <w:r w:rsidRPr="0067395D">
        <w:rPr>
          <w:cs/>
        </w:rPr>
        <w:t>บท</w:t>
      </w:r>
      <w:r w:rsidRPr="009F79E7">
        <w:rPr>
          <w:cs/>
        </w:rPr>
        <w:t>นำ</w:t>
      </w:r>
    </w:p>
    <w:p w14:paraId="2E5B26D2" w14:textId="77777777" w:rsidR="0022257C" w:rsidRPr="009F79E7" w:rsidRDefault="00974C6A" w:rsidP="0067395D">
      <w:r w:rsidRPr="00974C6A">
        <w:rPr>
          <w:cs/>
        </w:rPr>
        <w:t xml:space="preserve">ส่วนเนื้อความใช้การจัดหน้าเป็น 2 คอลัมน์ ความกว้างของแต่ละคอลัมน์ 8.25 </w:t>
      </w:r>
      <w:r w:rsidRPr="00974C6A">
        <w:t xml:space="preserve">cm </w:t>
      </w:r>
      <w:r w:rsidRPr="00974C6A">
        <w:rPr>
          <w:cs/>
        </w:rPr>
        <w:t xml:space="preserve">ระยะระหว่างคอลัมน์ 0.5 </w:t>
      </w:r>
      <w:r w:rsidRPr="00974C6A">
        <w:t xml:space="preserve">cm </w:t>
      </w:r>
      <w:r w:rsidRPr="00974C6A">
        <w:rPr>
          <w:cs/>
        </w:rPr>
        <w:t xml:space="preserve">จัดกระจายแบบไทย หัวเรื่องย่อยให้ใช้หมายเลขกำกับ และพิมพ์ตัวหนา เช่น </w:t>
      </w:r>
      <w:r w:rsidRPr="00974C6A">
        <w:t>“</w:t>
      </w:r>
      <w:r w:rsidRPr="00974C6A">
        <w:rPr>
          <w:cs/>
        </w:rPr>
        <w:t>1 บทนำ</w:t>
      </w:r>
      <w:r w:rsidRPr="00974C6A">
        <w:t>” (</w:t>
      </w:r>
      <w:r w:rsidRPr="00974C6A">
        <w:rPr>
          <w:cs/>
        </w:rPr>
        <w:t>ตามด้วย 1.1 พิมพ์ตัวเอียง</w:t>
      </w:r>
      <w:r w:rsidRPr="00974C6A">
        <w:t xml:space="preserve">, </w:t>
      </w:r>
      <w:r w:rsidRPr="00974C6A">
        <w:rPr>
          <w:cs/>
        </w:rPr>
        <w:t>1.1.1 พิมพ์ตัวหนาและเอียง</w:t>
      </w:r>
      <w:r w:rsidRPr="00974C6A">
        <w:t xml:space="preserve">, ...) </w:t>
      </w:r>
      <w:r w:rsidRPr="00974C6A">
        <w:rPr>
          <w:cs/>
        </w:rPr>
        <w:t xml:space="preserve">และจัดกระจายแบบไทย บรรทัดแรกของทุกย่อหน้าให้ย่อหน้า 0.5 </w:t>
      </w:r>
      <w:r w:rsidRPr="00974C6A">
        <w:t xml:space="preserve">cm </w:t>
      </w:r>
      <w:r w:rsidRPr="00974C6A">
        <w:rPr>
          <w:cs/>
        </w:rPr>
        <w:t xml:space="preserve">และให้ใช้อักษรขนาด 14 </w:t>
      </w:r>
      <w:r w:rsidRPr="00974C6A">
        <w:t xml:space="preserve">pt </w:t>
      </w:r>
      <w:r w:rsidRPr="00974C6A">
        <w:rPr>
          <w:cs/>
        </w:rPr>
        <w:t xml:space="preserve">ตลอดทั้งเนื้อความ ยกเว้นรายการเอกสารอ้างอิง ในรายการเอกสารอ้างอิง ให้ย่อหน้า 0.5 </w:t>
      </w:r>
      <w:r w:rsidRPr="00974C6A">
        <w:t xml:space="preserve">cm </w:t>
      </w:r>
      <w:r w:rsidRPr="00974C6A">
        <w:rPr>
          <w:cs/>
        </w:rPr>
        <w:t xml:space="preserve">แบบ </w:t>
      </w:r>
      <w:r w:rsidRPr="00974C6A">
        <w:t>Hanging</w:t>
      </w:r>
    </w:p>
    <w:p w14:paraId="79ED012E" w14:textId="77777777" w:rsidR="00C4526C" w:rsidRDefault="00501F17" w:rsidP="00E7159A">
      <w:r w:rsidRPr="00501F17">
        <w:rPr>
          <w:cs/>
        </w:rPr>
        <w:t>บทนำ (</w:t>
      </w:r>
      <w:r w:rsidRPr="00501F17">
        <w:t xml:space="preserve">Introduction) </w:t>
      </w:r>
      <w:r w:rsidRPr="00501F17">
        <w:rPr>
          <w:cs/>
        </w:rPr>
        <w:t>ควรมีการทบทวนวรรณกรรมที่เกี่ยวข้องตรงประเด็น กล่าวถึงที่มาของปัญหาและความสำคัญของผลงานที่ผู้เขียนต้องการนำเสนอ ตอนท้ายบทนำควรระบุวัตถุประสงค์และขอบเขตของงานอย่างชัดเจน</w:t>
      </w:r>
    </w:p>
    <w:p w14:paraId="14533913" w14:textId="77777777" w:rsidR="0066659A" w:rsidRPr="009F79E7" w:rsidRDefault="0066659A" w:rsidP="00E7159A">
      <w:r w:rsidRPr="0066659A">
        <w:rPr>
          <w:cs/>
        </w:rPr>
        <w:t xml:space="preserve">เพื่อความสะดวกในการประเมินบทความของผู้ทรงคุณวุฒิ ให้กำหนดหมายเลขบรรทัดด้วยอักษร </w:t>
      </w:r>
      <w:r w:rsidRPr="0066659A">
        <w:t xml:space="preserve">TH </w:t>
      </w:r>
      <w:proofErr w:type="spellStart"/>
      <w:r w:rsidRPr="0066659A">
        <w:t>SarabunPSK</w:t>
      </w:r>
      <w:proofErr w:type="spellEnd"/>
      <w:r w:rsidRPr="0066659A">
        <w:t xml:space="preserve"> </w:t>
      </w:r>
      <w:r w:rsidRPr="0066659A">
        <w:rPr>
          <w:cs/>
        </w:rPr>
        <w:t xml:space="preserve">ขนาด </w:t>
      </w:r>
      <w:r w:rsidRPr="0066659A">
        <w:t xml:space="preserve">8 pt </w:t>
      </w:r>
      <w:r w:rsidRPr="0066659A">
        <w:rPr>
          <w:cs/>
        </w:rPr>
        <w:t xml:space="preserve">เยื้องจากข้อความ </w:t>
      </w:r>
      <w:r w:rsidRPr="0066659A">
        <w:t xml:space="preserve">1 mm </w:t>
      </w:r>
      <w:r w:rsidRPr="0066659A">
        <w:rPr>
          <w:cs/>
        </w:rPr>
        <w:t xml:space="preserve">นับทีละ </w:t>
      </w:r>
      <w:r w:rsidRPr="0066659A">
        <w:t xml:space="preserve">1 </w:t>
      </w:r>
      <w:r w:rsidRPr="0066659A">
        <w:rPr>
          <w:cs/>
        </w:rPr>
        <w:t>บรรทัด โดยกำหนดให้</w:t>
      </w:r>
      <w:r w:rsidRPr="0066659A">
        <w:rPr>
          <w:cs/>
        </w:rPr>
        <w:t xml:space="preserve">บรรทัดแรกของคอลัมน์ซ้ายเป็นบรรทัดหมายเลข </w:t>
      </w:r>
      <w:r w:rsidRPr="0066659A">
        <w:t xml:space="preserve">1 </w:t>
      </w:r>
      <w:r w:rsidRPr="0066659A">
        <w:rPr>
          <w:cs/>
        </w:rPr>
        <w:t>และเริ่มนับลำดับเลขใหม่ในแต่ละหน้าตลอดทั้งต้นฉบับ</w:t>
      </w:r>
    </w:p>
    <w:p w14:paraId="57C14F04" w14:textId="77777777" w:rsidR="007A7C1C" w:rsidRPr="009F79E7" w:rsidRDefault="007A7C1C" w:rsidP="00CF28F1">
      <w:pPr>
        <w:pStyle w:val="Heading2"/>
      </w:pPr>
      <w:r w:rsidRPr="009F79E7">
        <w:rPr>
          <w:cs/>
        </w:rPr>
        <w:t>อุปกรณ์และวิธีการ</w:t>
      </w:r>
    </w:p>
    <w:p w14:paraId="2E012060" w14:textId="77777777" w:rsidR="00C42EDB" w:rsidRPr="009F79E7" w:rsidRDefault="0022257C" w:rsidP="0067395D">
      <w:pPr>
        <w:pStyle w:val="Heading3"/>
        <w:rPr>
          <w:cs/>
        </w:rPr>
      </w:pPr>
      <w:r w:rsidRPr="0067395D">
        <w:rPr>
          <w:cs/>
        </w:rPr>
        <w:t>หัวข้อ</w:t>
      </w:r>
      <w:r w:rsidRPr="009F79E7">
        <w:rPr>
          <w:cs/>
        </w:rPr>
        <w:t>ย่อย</w:t>
      </w:r>
    </w:p>
    <w:p w14:paraId="7C43C722" w14:textId="77777777" w:rsidR="002C6075" w:rsidRPr="009F79E7" w:rsidRDefault="00AC33C9" w:rsidP="00AC33C9">
      <w:r w:rsidRPr="00AC33C9">
        <w:rPr>
          <w:cs/>
        </w:rPr>
        <w:t>การเขียนส่วนอุปกรณ์และวิธีการให้บรรยายร้อยเรียงกันไป ไม่เขียนในลักษณะนำรายการอุปกรณ์มาเรียงลำดับ (</w:t>
      </w:r>
      <w:r w:rsidRPr="00AC33C9">
        <w:t xml:space="preserve">List) </w:t>
      </w:r>
      <w:r w:rsidRPr="00AC33C9">
        <w:rPr>
          <w:cs/>
        </w:rPr>
        <w:t>ควรอธิบายอย่างเป็นขั้นตอนและมีรายละเอียดเพียงพอให้ผู้อ่านที่สนใจสามารถทำการทดลองซ้ำได้ วิธีการที่เป็นที่ทราบดีในสาขาวิชานั้น หรือเป็นมาตรฐาน หรือถูกเผยแพร่โดยผู้อื่นมาก่อน ควรใช้การอ้างอิงโดยไม่ต้องอธิบายรายละเอียดซ้ำ การกล่าวถึงชื่อทางการค้าของอุปกรณ์เพื่อความสมบูรณ์ของข้อมูลเชิงวิทยาศาสตร์สามารถทำได้ แต่ทั้งนี้ต้องไม่มีนัยที่แสดงถึงการรับรองหรือสนับสนุนผู้ผลิตรายใดรายหนึ่ง</w:t>
      </w:r>
    </w:p>
    <w:p w14:paraId="4F3B4F66" w14:textId="77777777" w:rsidR="002C6075" w:rsidRPr="009F79E7" w:rsidRDefault="00AC33C9" w:rsidP="002C6075">
      <w:r w:rsidRPr="00AC33C9">
        <w:rPr>
          <w:cs/>
        </w:rPr>
        <w:t xml:space="preserve">ใช้ระบบหน่วย </w:t>
      </w:r>
      <w:r w:rsidRPr="00AC33C9">
        <w:t xml:space="preserve">International Systems (SI) </w:t>
      </w:r>
      <w:r w:rsidRPr="00AC33C9">
        <w:rPr>
          <w:cs/>
        </w:rPr>
        <w:t xml:space="preserve">ให้ถือว่าหน่วยเป็นสัญลักษณ์ ดังนั้นแม้ในบทความจะมีเนื้อความเป็นภาษาไทย หน่วยที่ใช้จะเป็นหน่วยภาษาอังกฤษเสมอ เช่น </w:t>
      </w:r>
      <w:r w:rsidRPr="00AC33C9">
        <w:t>“</w:t>
      </w:r>
      <w:r w:rsidRPr="00AC33C9">
        <w:rPr>
          <w:cs/>
        </w:rPr>
        <w:t xml:space="preserve">มวล 15 </w:t>
      </w:r>
      <w:r w:rsidRPr="00AC33C9">
        <w:t xml:space="preserve">kg” </w:t>
      </w:r>
      <w:r w:rsidRPr="00AC33C9">
        <w:rPr>
          <w:cs/>
        </w:rPr>
        <w:t>ไม่</w:t>
      </w:r>
      <w:r w:rsidRPr="00AC33C9">
        <w:rPr>
          <w:cs/>
        </w:rPr>
        <w:lastRenderedPageBreak/>
        <w:t xml:space="preserve">ใช้ </w:t>
      </w:r>
      <w:r w:rsidRPr="00AC33C9">
        <w:t>“</w:t>
      </w:r>
      <w:r w:rsidRPr="00AC33C9">
        <w:rPr>
          <w:cs/>
        </w:rPr>
        <w:t>มวล 15 กิโลกรัม</w:t>
      </w:r>
      <w:r w:rsidRPr="00AC33C9">
        <w:t xml:space="preserve">” </w:t>
      </w:r>
      <w:r w:rsidRPr="00AC33C9">
        <w:rPr>
          <w:cs/>
        </w:rPr>
        <w:t xml:space="preserve">หรือ </w:t>
      </w:r>
      <w:r w:rsidRPr="00AC33C9">
        <w:t>“</w:t>
      </w:r>
      <w:r w:rsidRPr="00AC33C9">
        <w:rPr>
          <w:cs/>
        </w:rPr>
        <w:t>มวล 15 กก.</w:t>
      </w:r>
      <w:r w:rsidRPr="00AC33C9">
        <w:t xml:space="preserve">” </w:t>
      </w:r>
      <w:r w:rsidRPr="00AC33C9">
        <w:rPr>
          <w:cs/>
        </w:rPr>
        <w:t xml:space="preserve">เป็นต้น ให้เขียนหน่วยที่มีลักษณะเป็นเศษส่วนในรูปตัวเลขยกกำลัง เช่น </w:t>
      </w:r>
      <w:r w:rsidRPr="00AC33C9">
        <w:t>“m s</w:t>
      </w:r>
      <w:r w:rsidRPr="00AC33C9">
        <w:rPr>
          <w:vertAlign w:val="superscript"/>
        </w:rPr>
        <w:t>-</w:t>
      </w:r>
      <w:r w:rsidRPr="00AC33C9">
        <w:rPr>
          <w:vertAlign w:val="superscript"/>
          <w:cs/>
        </w:rPr>
        <w:t>1</w:t>
      </w:r>
      <w:r w:rsidRPr="00AC33C9">
        <w:t xml:space="preserve">” </w:t>
      </w:r>
      <w:r w:rsidRPr="00AC33C9">
        <w:rPr>
          <w:cs/>
        </w:rPr>
        <w:t xml:space="preserve">ไม่ใช้ </w:t>
      </w:r>
      <w:r w:rsidRPr="00AC33C9">
        <w:t xml:space="preserve">“m/s” </w:t>
      </w:r>
      <w:r w:rsidRPr="00AC33C9">
        <w:rPr>
          <w:cs/>
        </w:rPr>
        <w:t>เป็นต้น</w:t>
      </w:r>
    </w:p>
    <w:p w14:paraId="3161D333" w14:textId="77777777" w:rsidR="005E6927" w:rsidRPr="009F79E7" w:rsidRDefault="00BE4466" w:rsidP="002C6075">
      <w:r w:rsidRPr="00BE4466">
        <w:rPr>
          <w:cs/>
        </w:rPr>
        <w:t xml:space="preserve">สมการที่ไม่ซับซ้อนอาจพิมพ์แทรกระหว่างข้อความภายในบรรทัดได้ สมการที่มีความซับซ้อนให้พิมพ์แยกบรรทัดด้วย </w:t>
      </w:r>
      <w:r w:rsidRPr="00BE4466">
        <w:t xml:space="preserve">Equation editor </w:t>
      </w:r>
      <w:r w:rsidRPr="00BE4466">
        <w:rPr>
          <w:cs/>
        </w:rPr>
        <w:t>ควรกำหนดหมายเลขให้กับทุกสมการตามลำดับการปรากฏในต้นฉบับของสมการ และควรอ้างถึงสมการในเนื้อความตามหมายเลขที่กำหนดไว้ ควรนิยามตัวแปรทุกตัวในสมการเมื่อถูกอ้างอิงถึงครั้งแรก ตัวแปรควรพิมพ์ด้วยตัวอักษรเอียง และใช้อักษรหรือสัญลักษณ์ที่เป็นที่นิยมในสาขานั้นๆ หากจำเป็นต้องมีการกำหนดสัญลักษณ์หรือตัวแปรขึ้นใหม่เป็นจำนวนมาก ควรทำตารางสัญลักษณ์เฉพาะ (</w:t>
      </w:r>
      <w:r w:rsidRPr="00BE4466">
        <w:t>Nomenclature)</w:t>
      </w:r>
    </w:p>
    <w:p w14:paraId="10F00886" w14:textId="77777777" w:rsidR="00992DA9" w:rsidRPr="009F79E7" w:rsidRDefault="00992DA9" w:rsidP="00DD292E">
      <w:pPr>
        <w:pStyle w:val="Equation"/>
      </w:pPr>
      <w:r w:rsidRPr="009F79E7">
        <w:tab/>
      </w:r>
      <w:r w:rsidR="00E17EF3" w:rsidRPr="00E17EF3">
        <w:rPr>
          <w:position w:val="-24"/>
        </w:rPr>
        <w:object w:dxaOrig="1160" w:dyaOrig="620" w14:anchorId="6188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31.2pt" o:ole="">
            <v:imagedata r:id="rId12" o:title=""/>
          </v:shape>
          <o:OLEObject Type="Embed" ProgID="Equation.DSMT4" ShapeID="_x0000_i1025" DrawAspect="Content" ObjectID="_1806656546" r:id="rId13"/>
        </w:object>
      </w:r>
      <w:r w:rsidRPr="009F79E7">
        <w:rPr>
          <w:cs/>
        </w:rPr>
        <w:tab/>
        <w:t>(1)</w:t>
      </w:r>
    </w:p>
    <w:p w14:paraId="6383AA9C" w14:textId="77777777" w:rsidR="003E3F7B" w:rsidRPr="009F79E7" w:rsidRDefault="00A8732F" w:rsidP="000B0B70">
      <w:pPr>
        <w:pStyle w:val="Heading2"/>
      </w:pPr>
      <w:r w:rsidRPr="009F79E7">
        <w:rPr>
          <w:cs/>
        </w:rPr>
        <w:t>ผลและวิจารณ์</w:t>
      </w:r>
    </w:p>
    <w:p w14:paraId="4D3509C6" w14:textId="77777777" w:rsidR="009A52B7" w:rsidRPr="009F79E7" w:rsidRDefault="002C2269" w:rsidP="009A52B7">
      <w:r w:rsidRPr="002C2269">
        <w:rPr>
          <w:cs/>
        </w:rPr>
        <w:t>ผลที่นำเสนอควรเป็นข้อมูลที่ผ่านการวิเคราะห์สังเคราะห์ ไม่ใช่ข้อมูลดิบ โดยนำเสนอเป็นลำดับสอดคล้องกับที่อธิบายไว้ในส่วนอุปกรณ์และวิธีการ ควรมีการแปลและวิจารณ์ผลอย่างมีหลักการและมีข้อมูลสนับสนุนชัดเจน อาจมีการเปรียบเทียบผลกับงานวิจัยในทำนองเดียวกันที่เผยแพร่มาก่อน รวมทั้งอาจให้ข้อเสนอแนะสำหรับการวิจัยที่เกี่ยวข้องกันในอนาคต</w:t>
      </w:r>
    </w:p>
    <w:p w14:paraId="06C4C860" w14:textId="77777777" w:rsidR="009A52B7" w:rsidRPr="009F79E7" w:rsidRDefault="002C2269" w:rsidP="009A52B7">
      <w:r w:rsidRPr="002C2269">
        <w:rPr>
          <w:cs/>
        </w:rPr>
        <w:t xml:space="preserve">ให้แทรกภาพและตารางลงในเนื้อความ โดยรายละเอียดของภาพจะต้องสามารถมองเห็นได้ชัดเจนเมื่อเรียงพิมพ์ ภาพถ่ายควรมีความละเอียดอย่างน้อย 300 </w:t>
      </w:r>
      <w:r w:rsidRPr="002C2269">
        <w:t xml:space="preserve">dpi </w:t>
      </w:r>
      <w:r w:rsidRPr="002C2269">
        <w:rPr>
          <w:cs/>
        </w:rPr>
        <w:t>ภาพที่เป็นกราฟจะต้องมีคำอธิบายแกน คำอธิบายสัญลักษณ์ในกราฟ พร้อมระบุหน่วยให้ชัดเจน เนื่องจากวารสารฯ จะถูกจัดพิมพ์แบบขาว-ดำ ดังนั้น ผู้เขียนควรคำนึงถึงการสูญเสียความชัดเจนของภาพสีเมื่อต้องจัดพิมพ์เป็นภาพขาว-ดำ ตารางควรจัดรูปแบบให้เรียบร้อย เส้นตารางใช้เฉพาะเส้นแนวนอน ไม่ใช้เส้นแนวตั้ง</w:t>
      </w:r>
    </w:p>
    <w:p w14:paraId="4647BD60" w14:textId="77777777" w:rsidR="009A52B7" w:rsidRPr="00713F59" w:rsidRDefault="00C83873" w:rsidP="00C83873">
      <w:r w:rsidRPr="00C83873">
        <w:rPr>
          <w:cs/>
        </w:rPr>
        <w:t xml:space="preserve">ชื่อภาพและตาราง ตลอดจนข้อความทั้งหมดในภาพและตารางให้ใช้ภาษาอังกฤษ ให้เขียนชื่อภาพไว้ด้านใต้ภาพ โดยใช้รูปแบบดังตัวอย่างเช่น </w:t>
      </w:r>
      <w:r w:rsidRPr="00C83873">
        <w:t xml:space="preserve">“Figure </w:t>
      </w:r>
      <w:r w:rsidRPr="00C83873">
        <w:rPr>
          <w:cs/>
        </w:rPr>
        <w:t xml:space="preserve">1 </w:t>
      </w:r>
      <w:r w:rsidRPr="00C83873">
        <w:t xml:space="preserve">Relationship between …” </w:t>
      </w:r>
      <w:r w:rsidRPr="00C83873">
        <w:rPr>
          <w:cs/>
        </w:rPr>
        <w:t xml:space="preserve">ส่วนชื่อตารางให้เขียนไว้ด้านบนตาราง โดยใช้รูปแบบดังตัวอย่างเช่น </w:t>
      </w:r>
      <w:r w:rsidRPr="00C83873">
        <w:t xml:space="preserve">“Table </w:t>
      </w:r>
      <w:r w:rsidRPr="00C83873">
        <w:rPr>
          <w:cs/>
        </w:rPr>
        <w:t xml:space="preserve">1 </w:t>
      </w:r>
      <w:r w:rsidRPr="00C83873">
        <w:t xml:space="preserve">Results of …” </w:t>
      </w:r>
      <w:r w:rsidRPr="00C83873">
        <w:rPr>
          <w:cs/>
        </w:rPr>
        <w:t xml:space="preserve">ให้จัดขอบซ้ายขวาของชื่อภาพและตารางเป็นแบบจัดกระจายแบบไทย </w:t>
      </w:r>
      <w:r w:rsidR="009E6667" w:rsidRPr="009E6667">
        <w:rPr>
          <w:cs/>
        </w:rPr>
        <w:t xml:space="preserve">ใช้อักษร </w:t>
      </w:r>
      <w:r w:rsidR="009E6667" w:rsidRPr="009E6667">
        <w:t xml:space="preserve">TH </w:t>
      </w:r>
      <w:proofErr w:type="spellStart"/>
      <w:r w:rsidR="009E6667" w:rsidRPr="009E6667">
        <w:t>SarabunPSK</w:t>
      </w:r>
      <w:proofErr w:type="spellEnd"/>
      <w:r w:rsidR="009E6667" w:rsidRPr="009E6667">
        <w:t xml:space="preserve"> </w:t>
      </w:r>
      <w:r w:rsidR="009E6667" w:rsidRPr="009E6667">
        <w:rPr>
          <w:cs/>
        </w:rPr>
        <w:t xml:space="preserve">ขนาด 14 </w:t>
      </w:r>
      <w:r w:rsidR="009E6667" w:rsidRPr="009E6667">
        <w:t xml:space="preserve">pt </w:t>
      </w:r>
      <w:r w:rsidRPr="00C83873">
        <w:rPr>
          <w:cs/>
        </w:rPr>
        <w:t xml:space="preserve">ชื่อภาพและตารางควรสื่อให้ผู้อ่านสามารถทำความเข้าใจสาระสำคัญของภาพหรือตารางนั้นๆ ได้ แม้ไม่อ่านเนื้อความ การกำหนดหมายเลขภาพและตารางให้เป็นไปตามลำดับการปรากฏในต้นฉบับ ให้ใช้รูปแบบการอ้างอิงถึงภาพและตารางในเนื้อความ ดังตัวอย่างเช่น </w:t>
      </w:r>
      <w:r w:rsidRPr="00C83873">
        <w:t xml:space="preserve">“... </w:t>
      </w:r>
      <w:r w:rsidRPr="00C83873">
        <w:rPr>
          <w:cs/>
        </w:rPr>
        <w:t xml:space="preserve">ดังผลการทดลองใน </w:t>
      </w:r>
      <w:r w:rsidRPr="00C83873">
        <w:t xml:space="preserve">Figure </w:t>
      </w:r>
      <w:r w:rsidRPr="00C83873">
        <w:rPr>
          <w:cs/>
        </w:rPr>
        <w:t>1</w:t>
      </w:r>
      <w:r w:rsidRPr="00C83873">
        <w:t xml:space="preserve">” </w:t>
      </w:r>
      <w:r w:rsidRPr="00C83873">
        <w:rPr>
          <w:cs/>
        </w:rPr>
        <w:t xml:space="preserve">หรือ </w:t>
      </w:r>
      <w:r w:rsidRPr="00C83873">
        <w:t xml:space="preserve">“Table </w:t>
      </w:r>
      <w:r w:rsidRPr="00C83873">
        <w:rPr>
          <w:cs/>
        </w:rPr>
        <w:t>1 เป็นค่าเฉลี่ยของ ...</w:t>
      </w:r>
      <w:r w:rsidRPr="00C83873">
        <w:t xml:space="preserve">” </w:t>
      </w:r>
      <w:r w:rsidRPr="00C83873">
        <w:rPr>
          <w:cs/>
        </w:rPr>
        <w:t>ควรแทรกภาพหรือตารางเมื่อจบย่อหน้าที่มีการอ้างถึงภาพหรือตารางนั้นๆ ทันที</w:t>
      </w:r>
    </w:p>
    <w:p w14:paraId="4938F60C" w14:textId="77777777" w:rsidR="009A52B7" w:rsidRPr="009F79E7" w:rsidRDefault="009A52B7" w:rsidP="007356E1">
      <w:pPr>
        <w:pStyle w:val="TableCaption"/>
      </w:pPr>
      <w:r w:rsidRPr="007356E1">
        <w:t>Table</w:t>
      </w:r>
      <w:r w:rsidRPr="009F79E7">
        <w:t xml:space="preserve"> </w:t>
      </w:r>
      <w:r w:rsidRPr="009F79E7">
        <w:rPr>
          <w:cs/>
        </w:rPr>
        <w:t>1</w:t>
      </w:r>
      <w:r w:rsidRPr="009F79E7">
        <w:t xml:space="preserve"> Put table caption above the table, </w:t>
      </w:r>
      <w:r w:rsidR="007356E1">
        <w:t>Thai distributed</w:t>
      </w:r>
      <w:r w:rsidRPr="009F79E7">
        <w:t>.</w:t>
      </w:r>
    </w:p>
    <w:tbl>
      <w:tblPr>
        <w:tblW w:w="0" w:type="auto"/>
        <w:tblLook w:val="04A0" w:firstRow="1" w:lastRow="0" w:firstColumn="1" w:lastColumn="0" w:noHBand="0" w:noVBand="1"/>
      </w:tblPr>
      <w:tblGrid>
        <w:gridCol w:w="1191"/>
        <w:gridCol w:w="1163"/>
        <w:gridCol w:w="1163"/>
        <w:gridCol w:w="1163"/>
      </w:tblGrid>
      <w:tr w:rsidR="009A52B7" w:rsidRPr="009F79E7" w14:paraId="7091FC60" w14:textId="77777777" w:rsidTr="009B188E">
        <w:tc>
          <w:tcPr>
            <w:tcW w:w="1223" w:type="dxa"/>
            <w:vMerge w:val="restart"/>
            <w:tcBorders>
              <w:top w:val="single" w:sz="4" w:space="0" w:color="auto"/>
            </w:tcBorders>
            <w:vAlign w:val="center"/>
          </w:tcPr>
          <w:p w14:paraId="294412F6" w14:textId="77777777" w:rsidR="009A52B7" w:rsidRPr="009F79E7" w:rsidRDefault="009A52B7" w:rsidP="00A04E1B">
            <w:pPr>
              <w:pStyle w:val="TableText"/>
            </w:pPr>
            <w:r w:rsidRPr="00A04E1B">
              <w:t>Category</w:t>
            </w:r>
          </w:p>
        </w:tc>
        <w:tc>
          <w:tcPr>
            <w:tcW w:w="3669" w:type="dxa"/>
            <w:gridSpan w:val="3"/>
            <w:tcBorders>
              <w:top w:val="single" w:sz="4" w:space="0" w:color="auto"/>
              <w:bottom w:val="single" w:sz="4" w:space="0" w:color="auto"/>
            </w:tcBorders>
          </w:tcPr>
          <w:p w14:paraId="339830B9" w14:textId="77777777" w:rsidR="009A52B7" w:rsidRPr="009F79E7" w:rsidRDefault="009A52B7" w:rsidP="009A52B7">
            <w:pPr>
              <w:pStyle w:val="TableText"/>
            </w:pPr>
            <w:r w:rsidRPr="009F79E7">
              <w:t>Parameter (unit)</w:t>
            </w:r>
          </w:p>
        </w:tc>
      </w:tr>
      <w:tr w:rsidR="009A52B7" w:rsidRPr="009F79E7" w14:paraId="44ACA4A5" w14:textId="77777777" w:rsidTr="009B188E">
        <w:tc>
          <w:tcPr>
            <w:tcW w:w="1223" w:type="dxa"/>
            <w:vMerge/>
            <w:tcBorders>
              <w:bottom w:val="single" w:sz="4" w:space="0" w:color="auto"/>
            </w:tcBorders>
          </w:tcPr>
          <w:p w14:paraId="2B8BE08B" w14:textId="77777777" w:rsidR="009A52B7" w:rsidRPr="009F79E7" w:rsidRDefault="009A52B7" w:rsidP="009A52B7">
            <w:pPr>
              <w:pStyle w:val="TableText"/>
            </w:pPr>
          </w:p>
        </w:tc>
        <w:tc>
          <w:tcPr>
            <w:tcW w:w="1223" w:type="dxa"/>
            <w:tcBorders>
              <w:top w:val="single" w:sz="4" w:space="0" w:color="auto"/>
              <w:bottom w:val="single" w:sz="4" w:space="0" w:color="auto"/>
            </w:tcBorders>
          </w:tcPr>
          <w:p w14:paraId="3031FD1A" w14:textId="77777777" w:rsidR="009A52B7" w:rsidRPr="009F79E7" w:rsidRDefault="009A52B7" w:rsidP="009A52B7">
            <w:pPr>
              <w:pStyle w:val="TableText"/>
            </w:pPr>
            <w:r w:rsidRPr="009F79E7">
              <w:t>Result 1</w:t>
            </w:r>
          </w:p>
        </w:tc>
        <w:tc>
          <w:tcPr>
            <w:tcW w:w="1223" w:type="dxa"/>
            <w:tcBorders>
              <w:top w:val="single" w:sz="4" w:space="0" w:color="auto"/>
              <w:bottom w:val="single" w:sz="4" w:space="0" w:color="auto"/>
            </w:tcBorders>
          </w:tcPr>
          <w:p w14:paraId="08C7A8AA" w14:textId="77777777" w:rsidR="009A52B7" w:rsidRPr="009F79E7" w:rsidRDefault="009A52B7" w:rsidP="009A52B7">
            <w:pPr>
              <w:pStyle w:val="TableText"/>
            </w:pPr>
            <w:r w:rsidRPr="009F79E7">
              <w:t>Result 2</w:t>
            </w:r>
          </w:p>
        </w:tc>
        <w:tc>
          <w:tcPr>
            <w:tcW w:w="1223" w:type="dxa"/>
            <w:tcBorders>
              <w:top w:val="single" w:sz="4" w:space="0" w:color="auto"/>
              <w:bottom w:val="single" w:sz="4" w:space="0" w:color="auto"/>
            </w:tcBorders>
          </w:tcPr>
          <w:p w14:paraId="6E9E298B" w14:textId="77777777" w:rsidR="009A52B7" w:rsidRPr="009F79E7" w:rsidRDefault="009A52B7" w:rsidP="009A52B7">
            <w:pPr>
              <w:pStyle w:val="TableText"/>
            </w:pPr>
            <w:r w:rsidRPr="009F79E7">
              <w:t>Result 3</w:t>
            </w:r>
          </w:p>
        </w:tc>
      </w:tr>
      <w:tr w:rsidR="009A52B7" w:rsidRPr="009F79E7" w14:paraId="094F91C0" w14:textId="77777777" w:rsidTr="009B188E">
        <w:tc>
          <w:tcPr>
            <w:tcW w:w="1223" w:type="dxa"/>
            <w:tcBorders>
              <w:top w:val="single" w:sz="4" w:space="0" w:color="auto"/>
            </w:tcBorders>
          </w:tcPr>
          <w:p w14:paraId="2E351E31" w14:textId="77777777" w:rsidR="009A52B7" w:rsidRPr="009F79E7" w:rsidRDefault="009A52B7" w:rsidP="009A52B7">
            <w:pPr>
              <w:pStyle w:val="TableText"/>
            </w:pPr>
            <w:r w:rsidRPr="009F79E7">
              <w:t>Data 1</w:t>
            </w:r>
          </w:p>
        </w:tc>
        <w:tc>
          <w:tcPr>
            <w:tcW w:w="1223" w:type="dxa"/>
            <w:tcBorders>
              <w:top w:val="single" w:sz="4" w:space="0" w:color="auto"/>
            </w:tcBorders>
          </w:tcPr>
          <w:p w14:paraId="46D405E2" w14:textId="77777777" w:rsidR="009A52B7" w:rsidRPr="009F79E7" w:rsidRDefault="009A52B7" w:rsidP="009A52B7">
            <w:pPr>
              <w:pStyle w:val="TableText"/>
            </w:pPr>
          </w:p>
        </w:tc>
        <w:tc>
          <w:tcPr>
            <w:tcW w:w="1223" w:type="dxa"/>
            <w:tcBorders>
              <w:top w:val="single" w:sz="4" w:space="0" w:color="auto"/>
            </w:tcBorders>
          </w:tcPr>
          <w:p w14:paraId="4EF27EE6" w14:textId="77777777" w:rsidR="009A52B7" w:rsidRPr="009F79E7" w:rsidRDefault="009A52B7" w:rsidP="009A52B7">
            <w:pPr>
              <w:pStyle w:val="TableText"/>
            </w:pPr>
          </w:p>
        </w:tc>
        <w:tc>
          <w:tcPr>
            <w:tcW w:w="1223" w:type="dxa"/>
            <w:tcBorders>
              <w:top w:val="single" w:sz="4" w:space="0" w:color="auto"/>
            </w:tcBorders>
          </w:tcPr>
          <w:p w14:paraId="47FB288D" w14:textId="77777777" w:rsidR="009A52B7" w:rsidRPr="009F79E7" w:rsidRDefault="009A52B7" w:rsidP="009A52B7">
            <w:pPr>
              <w:pStyle w:val="TableText"/>
            </w:pPr>
          </w:p>
        </w:tc>
      </w:tr>
      <w:tr w:rsidR="009A52B7" w:rsidRPr="009F79E7" w14:paraId="7363448D" w14:textId="77777777" w:rsidTr="009B188E">
        <w:tc>
          <w:tcPr>
            <w:tcW w:w="1223" w:type="dxa"/>
          </w:tcPr>
          <w:p w14:paraId="4C973523" w14:textId="77777777" w:rsidR="009A52B7" w:rsidRPr="009F79E7" w:rsidRDefault="009A52B7" w:rsidP="009A52B7">
            <w:pPr>
              <w:pStyle w:val="TableText"/>
            </w:pPr>
            <w:r w:rsidRPr="009F79E7">
              <w:t>Data 2</w:t>
            </w:r>
          </w:p>
        </w:tc>
        <w:tc>
          <w:tcPr>
            <w:tcW w:w="1223" w:type="dxa"/>
          </w:tcPr>
          <w:p w14:paraId="5FDE5701" w14:textId="77777777" w:rsidR="009A52B7" w:rsidRPr="009F79E7" w:rsidRDefault="009A52B7" w:rsidP="009A52B7">
            <w:pPr>
              <w:pStyle w:val="TableText"/>
            </w:pPr>
          </w:p>
        </w:tc>
        <w:tc>
          <w:tcPr>
            <w:tcW w:w="1223" w:type="dxa"/>
          </w:tcPr>
          <w:p w14:paraId="6FBCB2A7" w14:textId="77777777" w:rsidR="009A52B7" w:rsidRPr="009F79E7" w:rsidRDefault="009A52B7" w:rsidP="009A52B7">
            <w:pPr>
              <w:pStyle w:val="TableText"/>
            </w:pPr>
          </w:p>
        </w:tc>
        <w:tc>
          <w:tcPr>
            <w:tcW w:w="1223" w:type="dxa"/>
          </w:tcPr>
          <w:p w14:paraId="351EA316" w14:textId="77777777" w:rsidR="009A52B7" w:rsidRPr="009F79E7" w:rsidRDefault="009A52B7" w:rsidP="009A52B7">
            <w:pPr>
              <w:pStyle w:val="TableText"/>
            </w:pPr>
          </w:p>
        </w:tc>
      </w:tr>
      <w:tr w:rsidR="009A52B7" w:rsidRPr="009F79E7" w14:paraId="3B7744EA" w14:textId="77777777" w:rsidTr="009B188E">
        <w:tc>
          <w:tcPr>
            <w:tcW w:w="1223" w:type="dxa"/>
            <w:tcBorders>
              <w:bottom w:val="single" w:sz="4" w:space="0" w:color="auto"/>
            </w:tcBorders>
          </w:tcPr>
          <w:p w14:paraId="4249D2F4" w14:textId="77777777" w:rsidR="009A52B7" w:rsidRPr="009F79E7" w:rsidRDefault="009A52B7" w:rsidP="009A52B7">
            <w:pPr>
              <w:pStyle w:val="TableText"/>
            </w:pPr>
            <w:r w:rsidRPr="009F79E7">
              <w:t>Data 3</w:t>
            </w:r>
          </w:p>
        </w:tc>
        <w:tc>
          <w:tcPr>
            <w:tcW w:w="1223" w:type="dxa"/>
            <w:tcBorders>
              <w:bottom w:val="single" w:sz="4" w:space="0" w:color="auto"/>
            </w:tcBorders>
          </w:tcPr>
          <w:p w14:paraId="252EACB0" w14:textId="77777777" w:rsidR="009A52B7" w:rsidRPr="009F79E7" w:rsidRDefault="009A52B7" w:rsidP="009A52B7">
            <w:pPr>
              <w:pStyle w:val="TableText"/>
            </w:pPr>
          </w:p>
        </w:tc>
        <w:tc>
          <w:tcPr>
            <w:tcW w:w="1223" w:type="dxa"/>
            <w:tcBorders>
              <w:bottom w:val="single" w:sz="4" w:space="0" w:color="auto"/>
            </w:tcBorders>
          </w:tcPr>
          <w:p w14:paraId="0AA3B1CF" w14:textId="77777777" w:rsidR="009A52B7" w:rsidRPr="009F79E7" w:rsidRDefault="009A52B7" w:rsidP="009A52B7">
            <w:pPr>
              <w:pStyle w:val="TableText"/>
            </w:pPr>
          </w:p>
        </w:tc>
        <w:tc>
          <w:tcPr>
            <w:tcW w:w="1223" w:type="dxa"/>
            <w:tcBorders>
              <w:bottom w:val="single" w:sz="4" w:space="0" w:color="auto"/>
            </w:tcBorders>
          </w:tcPr>
          <w:p w14:paraId="44E90BD2" w14:textId="77777777" w:rsidR="009A52B7" w:rsidRPr="009F79E7" w:rsidRDefault="009A52B7" w:rsidP="009A52B7">
            <w:pPr>
              <w:pStyle w:val="TableText"/>
            </w:pPr>
          </w:p>
        </w:tc>
      </w:tr>
    </w:tbl>
    <w:p w14:paraId="699BA5BD" w14:textId="77777777" w:rsidR="009A52B7" w:rsidRPr="009F79E7" w:rsidRDefault="00F173E5" w:rsidP="00A04E1B">
      <w:pPr>
        <w:pStyle w:val="Figure"/>
      </w:pPr>
      <w:r>
        <w:drawing>
          <wp:inline distT="0" distB="0" distL="0" distR="0" wp14:anchorId="3E8DD1DD" wp14:editId="61B8E007">
            <wp:extent cx="2968625" cy="2224405"/>
            <wp:effectExtent l="19050" t="0" r="3175" b="0"/>
            <wp:docPr id="3" name="รูปภาพ 3" descr="TSAE Sample 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3" descr="TSAE Sample Figure.jpg"/>
                    <pic:cNvPicPr>
                      <a:picLocks noChangeAspect="1" noChangeArrowheads="1"/>
                    </pic:cNvPicPr>
                  </pic:nvPicPr>
                  <pic:blipFill>
                    <a:blip r:embed="rId14" cstate="print"/>
                    <a:srcRect/>
                    <a:stretch>
                      <a:fillRect/>
                    </a:stretch>
                  </pic:blipFill>
                  <pic:spPr bwMode="auto">
                    <a:xfrm>
                      <a:off x="0" y="0"/>
                      <a:ext cx="2968625" cy="2224405"/>
                    </a:xfrm>
                    <a:prstGeom prst="rect">
                      <a:avLst/>
                    </a:prstGeom>
                    <a:noFill/>
                    <a:ln w="9525">
                      <a:noFill/>
                      <a:miter lim="800000"/>
                      <a:headEnd/>
                      <a:tailEnd/>
                    </a:ln>
                  </pic:spPr>
                </pic:pic>
              </a:graphicData>
            </a:graphic>
          </wp:inline>
        </w:drawing>
      </w:r>
    </w:p>
    <w:p w14:paraId="1332309C" w14:textId="77777777" w:rsidR="00E1547C" w:rsidRDefault="009A52B7" w:rsidP="00A04E1B">
      <w:pPr>
        <w:pStyle w:val="FigureCaption"/>
      </w:pPr>
      <w:r w:rsidRPr="000B0B70">
        <w:t>Figure</w:t>
      </w:r>
      <w:r w:rsidRPr="009F79E7">
        <w:t xml:space="preserve"> </w:t>
      </w:r>
      <w:r w:rsidRPr="009F79E7">
        <w:rPr>
          <w:cs/>
        </w:rPr>
        <w:t xml:space="preserve">1 </w:t>
      </w:r>
      <w:r w:rsidRPr="009F79E7">
        <w:t>Put figure caption u</w:t>
      </w:r>
      <w:r w:rsidR="00A04E1B">
        <w:t>nder the illustration, Thai distributed</w:t>
      </w:r>
      <w:r w:rsidRPr="009F79E7">
        <w:t>.</w:t>
      </w:r>
    </w:p>
    <w:p w14:paraId="077F8833" w14:textId="77777777" w:rsidR="00861AA7" w:rsidRDefault="00861AA7" w:rsidP="00861AA7">
      <w:pPr>
        <w:rPr>
          <w:cs/>
        </w:rPr>
        <w:sectPr w:rsidR="00861AA7" w:rsidSect="000E09A7">
          <w:headerReference w:type="even" r:id="rId15"/>
          <w:headerReference w:type="default" r:id="rId16"/>
          <w:type w:val="continuous"/>
          <w:pgSz w:w="11906" w:h="16838" w:code="9"/>
          <w:pgMar w:top="1138" w:right="850" w:bottom="1138" w:left="1411" w:header="706" w:footer="706" w:gutter="0"/>
          <w:cols w:num="2" w:space="284"/>
          <w:docGrid w:linePitch="381"/>
        </w:sectPr>
      </w:pPr>
    </w:p>
    <w:p w14:paraId="4298B07E" w14:textId="77777777" w:rsidR="00861AA7" w:rsidRDefault="00C44C87" w:rsidP="00C44C87">
      <w:pPr>
        <w:pStyle w:val="TableCaption"/>
      </w:pPr>
      <w:r w:rsidRPr="00C44C87">
        <w:t xml:space="preserve">Table </w:t>
      </w:r>
      <w:r w:rsidRPr="00C44C87">
        <w:rPr>
          <w:cs/>
        </w:rPr>
        <w:t xml:space="preserve">2 </w:t>
      </w:r>
      <w:r w:rsidR="002E1BE8">
        <w:t>If required, large tables or figures can be arranged in the single-column format</w:t>
      </w:r>
      <w:r w:rsidR="0007358C" w:rsidRPr="0007358C">
        <w:t>.</w:t>
      </w:r>
    </w:p>
    <w:tbl>
      <w:tblPr>
        <w:tblW w:w="5000" w:type="pct"/>
        <w:tblLook w:val="04A0" w:firstRow="1" w:lastRow="0" w:firstColumn="1" w:lastColumn="0" w:noHBand="0" w:noVBand="1"/>
      </w:tblPr>
      <w:tblGrid>
        <w:gridCol w:w="719"/>
        <w:gridCol w:w="2566"/>
        <w:gridCol w:w="2323"/>
        <w:gridCol w:w="1346"/>
        <w:gridCol w:w="1346"/>
        <w:gridCol w:w="1345"/>
      </w:tblGrid>
      <w:tr w:rsidR="00C44C87" w:rsidRPr="00DF19A2" w14:paraId="45513A77" w14:textId="77777777" w:rsidTr="00C44C87">
        <w:trPr>
          <w:trHeight w:val="161"/>
        </w:trPr>
        <w:tc>
          <w:tcPr>
            <w:tcW w:w="373" w:type="pct"/>
            <w:vMerge w:val="restart"/>
            <w:tcBorders>
              <w:top w:val="single" w:sz="4" w:space="0" w:color="auto"/>
              <w:left w:val="nil"/>
              <w:bottom w:val="nil"/>
              <w:right w:val="nil"/>
            </w:tcBorders>
            <w:shd w:val="clear" w:color="auto" w:fill="auto"/>
            <w:noWrap/>
            <w:vAlign w:val="center"/>
            <w:hideMark/>
          </w:tcPr>
          <w:p w14:paraId="76B7B2CD" w14:textId="77777777" w:rsidR="00C44C87" w:rsidRPr="00DF19A2" w:rsidRDefault="00C44C87" w:rsidP="00B732DD">
            <w:pPr>
              <w:pStyle w:val="TableText"/>
              <w:spacing w:line="280" w:lineRule="exact"/>
            </w:pPr>
            <w:bookmarkStart w:id="6" w:name="OLE_LINK1"/>
            <w:r w:rsidRPr="00DF19A2">
              <w:t>Test</w:t>
            </w:r>
          </w:p>
        </w:tc>
        <w:tc>
          <w:tcPr>
            <w:tcW w:w="1330" w:type="pct"/>
            <w:vMerge w:val="restart"/>
            <w:tcBorders>
              <w:top w:val="single" w:sz="4" w:space="0" w:color="auto"/>
              <w:left w:val="nil"/>
              <w:bottom w:val="nil"/>
              <w:right w:val="nil"/>
            </w:tcBorders>
            <w:shd w:val="clear" w:color="auto" w:fill="auto"/>
            <w:noWrap/>
            <w:vAlign w:val="center"/>
            <w:hideMark/>
          </w:tcPr>
          <w:p w14:paraId="00536B4C" w14:textId="77777777" w:rsidR="00C44C87" w:rsidRPr="00DF19A2" w:rsidRDefault="00C44C87" w:rsidP="00C44C87">
            <w:pPr>
              <w:pStyle w:val="TableText"/>
              <w:spacing w:line="280" w:lineRule="exact"/>
            </w:pPr>
            <w:proofErr w:type="spellStart"/>
            <w:r w:rsidRPr="00C44C87">
              <w:t>Parameter</w:t>
            </w:r>
            <w:r w:rsidRPr="00C44C87">
              <w:rPr>
                <w:vertAlign w:val="superscript"/>
              </w:rPr>
              <w:t>a</w:t>
            </w:r>
            <w:proofErr w:type="spellEnd"/>
            <w:r w:rsidRPr="00C44C87">
              <w:t xml:space="preserve"> (unit)</w:t>
            </w:r>
          </w:p>
        </w:tc>
        <w:tc>
          <w:tcPr>
            <w:tcW w:w="1204" w:type="pct"/>
            <w:vMerge w:val="restart"/>
            <w:tcBorders>
              <w:top w:val="single" w:sz="4" w:space="0" w:color="auto"/>
              <w:left w:val="nil"/>
              <w:bottom w:val="nil"/>
              <w:right w:val="nil"/>
            </w:tcBorders>
            <w:shd w:val="clear" w:color="auto" w:fill="auto"/>
            <w:noWrap/>
            <w:vAlign w:val="center"/>
            <w:hideMark/>
          </w:tcPr>
          <w:p w14:paraId="1B47E9CD" w14:textId="77777777" w:rsidR="00C44C87" w:rsidRPr="00DF19A2" w:rsidRDefault="00C44C87" w:rsidP="00B732DD">
            <w:pPr>
              <w:pStyle w:val="TableText"/>
              <w:spacing w:line="280" w:lineRule="exact"/>
            </w:pPr>
            <w:r w:rsidRPr="00C44C87">
              <w:t>Parameter (unit)</w:t>
            </w:r>
          </w:p>
        </w:tc>
        <w:tc>
          <w:tcPr>
            <w:tcW w:w="2093" w:type="pct"/>
            <w:gridSpan w:val="3"/>
            <w:tcBorders>
              <w:top w:val="single" w:sz="4" w:space="0" w:color="auto"/>
              <w:left w:val="nil"/>
              <w:bottom w:val="single" w:sz="4" w:space="0" w:color="auto"/>
              <w:right w:val="nil"/>
            </w:tcBorders>
            <w:vAlign w:val="center"/>
          </w:tcPr>
          <w:p w14:paraId="30E110E0" w14:textId="77777777" w:rsidR="00C44C87" w:rsidRPr="00DF19A2" w:rsidRDefault="00C44C87" w:rsidP="00B732DD">
            <w:pPr>
              <w:pStyle w:val="TableText"/>
              <w:spacing w:line="280" w:lineRule="exact"/>
            </w:pPr>
            <w:r w:rsidRPr="00C44C87">
              <w:t>Parameter (unit)</w:t>
            </w:r>
          </w:p>
        </w:tc>
      </w:tr>
      <w:tr w:rsidR="00C44C87" w:rsidRPr="00DF19A2" w14:paraId="16C340B0" w14:textId="77777777" w:rsidTr="00C44C87">
        <w:trPr>
          <w:trHeight w:val="224"/>
        </w:trPr>
        <w:tc>
          <w:tcPr>
            <w:tcW w:w="373" w:type="pct"/>
            <w:vMerge/>
            <w:tcBorders>
              <w:top w:val="nil"/>
              <w:left w:val="nil"/>
              <w:bottom w:val="single" w:sz="4" w:space="0" w:color="auto"/>
              <w:right w:val="nil"/>
            </w:tcBorders>
            <w:vAlign w:val="center"/>
            <w:hideMark/>
          </w:tcPr>
          <w:p w14:paraId="583CBFF2" w14:textId="77777777" w:rsidR="00C44C87" w:rsidRPr="00DF19A2" w:rsidRDefault="00C44C87" w:rsidP="00B732DD">
            <w:pPr>
              <w:pStyle w:val="TableText"/>
              <w:spacing w:line="280" w:lineRule="exact"/>
            </w:pPr>
          </w:p>
        </w:tc>
        <w:tc>
          <w:tcPr>
            <w:tcW w:w="1330" w:type="pct"/>
            <w:vMerge/>
            <w:tcBorders>
              <w:top w:val="nil"/>
              <w:left w:val="nil"/>
              <w:bottom w:val="single" w:sz="4" w:space="0" w:color="auto"/>
              <w:right w:val="nil"/>
            </w:tcBorders>
            <w:vAlign w:val="center"/>
            <w:hideMark/>
          </w:tcPr>
          <w:p w14:paraId="2D9C8327" w14:textId="77777777" w:rsidR="00C44C87" w:rsidRPr="00DF19A2" w:rsidRDefault="00C44C87" w:rsidP="00B732DD">
            <w:pPr>
              <w:pStyle w:val="TableText"/>
              <w:spacing w:line="280" w:lineRule="exact"/>
            </w:pPr>
          </w:p>
        </w:tc>
        <w:tc>
          <w:tcPr>
            <w:tcW w:w="1204" w:type="pct"/>
            <w:vMerge/>
            <w:tcBorders>
              <w:top w:val="nil"/>
              <w:left w:val="nil"/>
              <w:bottom w:val="single" w:sz="4" w:space="0" w:color="auto"/>
              <w:right w:val="nil"/>
            </w:tcBorders>
            <w:vAlign w:val="center"/>
            <w:hideMark/>
          </w:tcPr>
          <w:p w14:paraId="686039A5" w14:textId="77777777" w:rsidR="00C44C87" w:rsidRPr="00DF19A2" w:rsidRDefault="00C44C87" w:rsidP="00B732DD">
            <w:pPr>
              <w:pStyle w:val="TableText"/>
              <w:spacing w:line="280" w:lineRule="exact"/>
            </w:pPr>
          </w:p>
        </w:tc>
        <w:tc>
          <w:tcPr>
            <w:tcW w:w="698" w:type="pct"/>
            <w:tcBorders>
              <w:top w:val="single" w:sz="4" w:space="0" w:color="auto"/>
              <w:left w:val="nil"/>
              <w:bottom w:val="single" w:sz="4" w:space="0" w:color="auto"/>
              <w:right w:val="nil"/>
            </w:tcBorders>
            <w:vAlign w:val="center"/>
          </w:tcPr>
          <w:p w14:paraId="4E905DE9" w14:textId="77777777" w:rsidR="00C44C87" w:rsidRPr="00DF19A2" w:rsidRDefault="00C44C87" w:rsidP="00B732DD">
            <w:pPr>
              <w:pStyle w:val="TableText"/>
              <w:spacing w:line="280" w:lineRule="exact"/>
            </w:pPr>
            <w:r w:rsidRPr="00C44C87">
              <w:t>Result 1</w:t>
            </w:r>
          </w:p>
        </w:tc>
        <w:tc>
          <w:tcPr>
            <w:tcW w:w="698" w:type="pct"/>
            <w:tcBorders>
              <w:top w:val="single" w:sz="4" w:space="0" w:color="auto"/>
              <w:left w:val="nil"/>
              <w:bottom w:val="single" w:sz="4" w:space="0" w:color="auto"/>
              <w:right w:val="nil"/>
            </w:tcBorders>
            <w:vAlign w:val="center"/>
          </w:tcPr>
          <w:p w14:paraId="136F8DDC" w14:textId="77777777" w:rsidR="00C44C87" w:rsidRPr="00DF19A2" w:rsidRDefault="00C44C87" w:rsidP="00B732DD">
            <w:pPr>
              <w:pStyle w:val="TableText"/>
              <w:spacing w:line="280" w:lineRule="exact"/>
            </w:pPr>
            <w:r w:rsidRPr="00C44C87">
              <w:t>Result 1</w:t>
            </w:r>
          </w:p>
        </w:tc>
        <w:tc>
          <w:tcPr>
            <w:tcW w:w="697" w:type="pct"/>
            <w:tcBorders>
              <w:top w:val="single" w:sz="4" w:space="0" w:color="auto"/>
              <w:left w:val="nil"/>
              <w:bottom w:val="single" w:sz="4" w:space="0" w:color="auto"/>
              <w:right w:val="nil"/>
            </w:tcBorders>
            <w:vAlign w:val="center"/>
          </w:tcPr>
          <w:p w14:paraId="39A1FF13" w14:textId="77777777" w:rsidR="00C44C87" w:rsidRPr="00DF19A2" w:rsidRDefault="00C44C87" w:rsidP="00B732DD">
            <w:pPr>
              <w:pStyle w:val="TableText"/>
              <w:spacing w:line="280" w:lineRule="exact"/>
            </w:pPr>
            <w:r w:rsidRPr="00C44C87">
              <w:t>Result 1</w:t>
            </w:r>
          </w:p>
        </w:tc>
      </w:tr>
      <w:tr w:rsidR="00C44C87" w:rsidRPr="00DF19A2" w14:paraId="6839E88B" w14:textId="77777777" w:rsidTr="00C44C87">
        <w:trPr>
          <w:trHeight w:val="116"/>
        </w:trPr>
        <w:tc>
          <w:tcPr>
            <w:tcW w:w="373" w:type="pct"/>
            <w:tcBorders>
              <w:top w:val="single" w:sz="4" w:space="0" w:color="auto"/>
              <w:left w:val="nil"/>
              <w:bottom w:val="nil"/>
              <w:right w:val="nil"/>
            </w:tcBorders>
            <w:shd w:val="clear" w:color="auto" w:fill="auto"/>
            <w:noWrap/>
            <w:vAlign w:val="center"/>
            <w:hideMark/>
          </w:tcPr>
          <w:p w14:paraId="5B957009" w14:textId="77777777" w:rsidR="00C44C87" w:rsidRPr="00DF19A2" w:rsidRDefault="00C44C87" w:rsidP="00B732DD">
            <w:pPr>
              <w:pStyle w:val="TableText"/>
              <w:spacing w:line="280" w:lineRule="exact"/>
            </w:pPr>
            <w:r w:rsidRPr="00DF19A2">
              <w:t>1</w:t>
            </w:r>
          </w:p>
        </w:tc>
        <w:tc>
          <w:tcPr>
            <w:tcW w:w="1330" w:type="pct"/>
            <w:tcBorders>
              <w:top w:val="single" w:sz="4" w:space="0" w:color="auto"/>
              <w:left w:val="nil"/>
              <w:bottom w:val="nil"/>
              <w:right w:val="nil"/>
            </w:tcBorders>
            <w:shd w:val="clear" w:color="auto" w:fill="auto"/>
            <w:noWrap/>
            <w:vAlign w:val="center"/>
            <w:hideMark/>
          </w:tcPr>
          <w:p w14:paraId="0EF7E9C8" w14:textId="77777777" w:rsidR="00C44C87" w:rsidRPr="00DF19A2" w:rsidRDefault="00C44C87" w:rsidP="00B732DD">
            <w:pPr>
              <w:pStyle w:val="TableText"/>
              <w:spacing w:line="280" w:lineRule="exact"/>
            </w:pPr>
          </w:p>
        </w:tc>
        <w:tc>
          <w:tcPr>
            <w:tcW w:w="1204" w:type="pct"/>
            <w:tcBorders>
              <w:top w:val="single" w:sz="4" w:space="0" w:color="auto"/>
              <w:left w:val="nil"/>
              <w:bottom w:val="nil"/>
              <w:right w:val="nil"/>
            </w:tcBorders>
            <w:shd w:val="clear" w:color="auto" w:fill="auto"/>
            <w:noWrap/>
            <w:vAlign w:val="center"/>
            <w:hideMark/>
          </w:tcPr>
          <w:p w14:paraId="57D04F55" w14:textId="77777777" w:rsidR="00C44C87" w:rsidRPr="00DF19A2" w:rsidRDefault="00C44C87" w:rsidP="00B732DD">
            <w:pPr>
              <w:pStyle w:val="TableText"/>
              <w:spacing w:line="280" w:lineRule="exact"/>
            </w:pPr>
          </w:p>
        </w:tc>
        <w:tc>
          <w:tcPr>
            <w:tcW w:w="698" w:type="pct"/>
            <w:tcBorders>
              <w:top w:val="single" w:sz="4" w:space="0" w:color="auto"/>
              <w:left w:val="nil"/>
              <w:bottom w:val="nil"/>
              <w:right w:val="nil"/>
            </w:tcBorders>
            <w:vAlign w:val="center"/>
          </w:tcPr>
          <w:p w14:paraId="6D805A20" w14:textId="77777777" w:rsidR="00C44C87" w:rsidRPr="00DF19A2" w:rsidRDefault="00C44C87" w:rsidP="00B732DD">
            <w:pPr>
              <w:pStyle w:val="TableText"/>
              <w:spacing w:line="280" w:lineRule="exact"/>
            </w:pPr>
          </w:p>
        </w:tc>
        <w:tc>
          <w:tcPr>
            <w:tcW w:w="698" w:type="pct"/>
            <w:tcBorders>
              <w:top w:val="single" w:sz="4" w:space="0" w:color="auto"/>
              <w:left w:val="nil"/>
              <w:bottom w:val="nil"/>
              <w:right w:val="nil"/>
            </w:tcBorders>
            <w:vAlign w:val="center"/>
          </w:tcPr>
          <w:p w14:paraId="700E6D31" w14:textId="77777777" w:rsidR="00C44C87" w:rsidRPr="00DF19A2" w:rsidRDefault="00C44C87" w:rsidP="00B732DD">
            <w:pPr>
              <w:pStyle w:val="TableText"/>
              <w:spacing w:line="280" w:lineRule="exact"/>
            </w:pPr>
          </w:p>
        </w:tc>
        <w:tc>
          <w:tcPr>
            <w:tcW w:w="697" w:type="pct"/>
            <w:tcBorders>
              <w:top w:val="single" w:sz="4" w:space="0" w:color="auto"/>
              <w:left w:val="nil"/>
              <w:bottom w:val="nil"/>
              <w:right w:val="nil"/>
            </w:tcBorders>
            <w:vAlign w:val="center"/>
          </w:tcPr>
          <w:p w14:paraId="747FDC78" w14:textId="77777777" w:rsidR="00C44C87" w:rsidRPr="00DF19A2" w:rsidRDefault="00C44C87" w:rsidP="00B732DD">
            <w:pPr>
              <w:pStyle w:val="TableText"/>
              <w:spacing w:line="280" w:lineRule="exact"/>
            </w:pPr>
          </w:p>
        </w:tc>
      </w:tr>
      <w:tr w:rsidR="00C44C87" w:rsidRPr="00DF19A2" w14:paraId="40E9A687" w14:textId="77777777" w:rsidTr="00C44C87">
        <w:trPr>
          <w:trHeight w:val="108"/>
        </w:trPr>
        <w:tc>
          <w:tcPr>
            <w:tcW w:w="373" w:type="pct"/>
            <w:tcBorders>
              <w:top w:val="nil"/>
              <w:left w:val="nil"/>
              <w:right w:val="nil"/>
            </w:tcBorders>
            <w:shd w:val="clear" w:color="auto" w:fill="auto"/>
            <w:noWrap/>
            <w:vAlign w:val="center"/>
            <w:hideMark/>
          </w:tcPr>
          <w:p w14:paraId="109B0D91" w14:textId="77777777" w:rsidR="00C44C87" w:rsidRPr="00DF19A2" w:rsidRDefault="00C44C87" w:rsidP="00B732DD">
            <w:pPr>
              <w:pStyle w:val="TableText"/>
              <w:spacing w:line="280" w:lineRule="exact"/>
            </w:pPr>
            <w:r w:rsidRPr="00DF19A2">
              <w:t>2</w:t>
            </w:r>
          </w:p>
        </w:tc>
        <w:tc>
          <w:tcPr>
            <w:tcW w:w="1330" w:type="pct"/>
            <w:tcBorders>
              <w:top w:val="nil"/>
              <w:left w:val="nil"/>
              <w:right w:val="nil"/>
            </w:tcBorders>
            <w:shd w:val="clear" w:color="auto" w:fill="auto"/>
            <w:noWrap/>
            <w:vAlign w:val="center"/>
            <w:hideMark/>
          </w:tcPr>
          <w:p w14:paraId="27642AD3" w14:textId="77777777" w:rsidR="00C44C87" w:rsidRPr="00DF19A2" w:rsidRDefault="00C44C87" w:rsidP="00B732DD">
            <w:pPr>
              <w:pStyle w:val="TableText"/>
              <w:spacing w:line="280" w:lineRule="exact"/>
            </w:pPr>
          </w:p>
        </w:tc>
        <w:tc>
          <w:tcPr>
            <w:tcW w:w="1204" w:type="pct"/>
            <w:tcBorders>
              <w:top w:val="nil"/>
              <w:left w:val="nil"/>
              <w:right w:val="nil"/>
            </w:tcBorders>
            <w:shd w:val="clear" w:color="auto" w:fill="auto"/>
            <w:noWrap/>
            <w:vAlign w:val="center"/>
            <w:hideMark/>
          </w:tcPr>
          <w:p w14:paraId="48CBAE81" w14:textId="77777777" w:rsidR="00C44C87" w:rsidRPr="00DF19A2" w:rsidRDefault="00C44C87" w:rsidP="00B732DD">
            <w:pPr>
              <w:pStyle w:val="TableText"/>
              <w:spacing w:line="280" w:lineRule="exact"/>
            </w:pPr>
          </w:p>
        </w:tc>
        <w:tc>
          <w:tcPr>
            <w:tcW w:w="698" w:type="pct"/>
            <w:tcBorders>
              <w:top w:val="nil"/>
              <w:left w:val="nil"/>
              <w:right w:val="nil"/>
            </w:tcBorders>
            <w:vAlign w:val="center"/>
          </w:tcPr>
          <w:p w14:paraId="48F25A23" w14:textId="77777777" w:rsidR="00C44C87" w:rsidRPr="00DF19A2" w:rsidRDefault="00C44C87" w:rsidP="00B732DD">
            <w:pPr>
              <w:pStyle w:val="TableText"/>
              <w:spacing w:line="280" w:lineRule="exact"/>
            </w:pPr>
          </w:p>
        </w:tc>
        <w:tc>
          <w:tcPr>
            <w:tcW w:w="698" w:type="pct"/>
            <w:tcBorders>
              <w:top w:val="nil"/>
              <w:left w:val="nil"/>
              <w:right w:val="nil"/>
            </w:tcBorders>
            <w:vAlign w:val="center"/>
          </w:tcPr>
          <w:p w14:paraId="1478D14D" w14:textId="77777777" w:rsidR="00C44C87" w:rsidRPr="00DF19A2" w:rsidRDefault="00C44C87" w:rsidP="00B732DD">
            <w:pPr>
              <w:pStyle w:val="TableText"/>
              <w:spacing w:line="280" w:lineRule="exact"/>
            </w:pPr>
          </w:p>
        </w:tc>
        <w:tc>
          <w:tcPr>
            <w:tcW w:w="697" w:type="pct"/>
            <w:tcBorders>
              <w:top w:val="nil"/>
              <w:left w:val="nil"/>
              <w:right w:val="nil"/>
            </w:tcBorders>
            <w:vAlign w:val="center"/>
          </w:tcPr>
          <w:p w14:paraId="7A022F9D" w14:textId="77777777" w:rsidR="00C44C87" w:rsidRPr="00DF19A2" w:rsidRDefault="00C44C87" w:rsidP="00B732DD">
            <w:pPr>
              <w:pStyle w:val="TableText"/>
              <w:spacing w:line="280" w:lineRule="exact"/>
            </w:pPr>
          </w:p>
        </w:tc>
      </w:tr>
      <w:tr w:rsidR="00C44C87" w:rsidRPr="00DF19A2" w14:paraId="38550ED3" w14:textId="77777777" w:rsidTr="00C44C87">
        <w:trPr>
          <w:trHeight w:val="99"/>
        </w:trPr>
        <w:tc>
          <w:tcPr>
            <w:tcW w:w="373" w:type="pct"/>
            <w:tcBorders>
              <w:top w:val="nil"/>
              <w:left w:val="nil"/>
              <w:bottom w:val="single" w:sz="4" w:space="0" w:color="auto"/>
              <w:right w:val="nil"/>
            </w:tcBorders>
            <w:shd w:val="clear" w:color="auto" w:fill="auto"/>
            <w:noWrap/>
            <w:vAlign w:val="center"/>
            <w:hideMark/>
          </w:tcPr>
          <w:p w14:paraId="5EA652B2" w14:textId="77777777" w:rsidR="00C44C87" w:rsidRPr="00DF19A2" w:rsidRDefault="00C44C87" w:rsidP="00B732DD">
            <w:pPr>
              <w:pStyle w:val="TableText"/>
              <w:spacing w:line="280" w:lineRule="exact"/>
            </w:pPr>
            <w:r w:rsidRPr="00DF19A2">
              <w:t>3</w:t>
            </w:r>
          </w:p>
        </w:tc>
        <w:tc>
          <w:tcPr>
            <w:tcW w:w="1330" w:type="pct"/>
            <w:tcBorders>
              <w:top w:val="nil"/>
              <w:left w:val="nil"/>
              <w:bottom w:val="single" w:sz="4" w:space="0" w:color="auto"/>
              <w:right w:val="nil"/>
            </w:tcBorders>
            <w:shd w:val="clear" w:color="auto" w:fill="auto"/>
            <w:noWrap/>
            <w:vAlign w:val="center"/>
            <w:hideMark/>
          </w:tcPr>
          <w:p w14:paraId="2DBF65B6" w14:textId="77777777" w:rsidR="00C44C87" w:rsidRPr="00DF19A2" w:rsidRDefault="00C44C87" w:rsidP="00B732DD">
            <w:pPr>
              <w:pStyle w:val="TableText"/>
              <w:spacing w:line="280" w:lineRule="exact"/>
            </w:pPr>
          </w:p>
        </w:tc>
        <w:tc>
          <w:tcPr>
            <w:tcW w:w="1204" w:type="pct"/>
            <w:tcBorders>
              <w:top w:val="nil"/>
              <w:left w:val="nil"/>
              <w:bottom w:val="single" w:sz="4" w:space="0" w:color="auto"/>
              <w:right w:val="nil"/>
            </w:tcBorders>
            <w:shd w:val="clear" w:color="auto" w:fill="auto"/>
            <w:noWrap/>
            <w:vAlign w:val="center"/>
            <w:hideMark/>
          </w:tcPr>
          <w:p w14:paraId="22ADB1F0" w14:textId="77777777" w:rsidR="00C44C87" w:rsidRPr="00DF19A2" w:rsidRDefault="00C44C87" w:rsidP="00B732DD">
            <w:pPr>
              <w:pStyle w:val="TableText"/>
              <w:spacing w:line="280" w:lineRule="exact"/>
            </w:pPr>
          </w:p>
        </w:tc>
        <w:tc>
          <w:tcPr>
            <w:tcW w:w="698" w:type="pct"/>
            <w:tcBorders>
              <w:top w:val="nil"/>
              <w:left w:val="nil"/>
              <w:bottom w:val="single" w:sz="4" w:space="0" w:color="auto"/>
              <w:right w:val="nil"/>
            </w:tcBorders>
            <w:vAlign w:val="center"/>
          </w:tcPr>
          <w:p w14:paraId="7C900E37" w14:textId="77777777" w:rsidR="00C44C87" w:rsidRPr="00DF19A2" w:rsidRDefault="00C44C87" w:rsidP="00B732DD">
            <w:pPr>
              <w:pStyle w:val="TableText"/>
              <w:spacing w:line="280" w:lineRule="exact"/>
            </w:pPr>
          </w:p>
        </w:tc>
        <w:tc>
          <w:tcPr>
            <w:tcW w:w="698" w:type="pct"/>
            <w:tcBorders>
              <w:top w:val="nil"/>
              <w:left w:val="nil"/>
              <w:bottom w:val="single" w:sz="4" w:space="0" w:color="auto"/>
              <w:right w:val="nil"/>
            </w:tcBorders>
            <w:vAlign w:val="center"/>
          </w:tcPr>
          <w:p w14:paraId="3D7E3F81" w14:textId="77777777" w:rsidR="00C44C87" w:rsidRPr="00DF19A2" w:rsidRDefault="00C44C87" w:rsidP="00B732DD">
            <w:pPr>
              <w:pStyle w:val="TableText"/>
              <w:spacing w:line="280" w:lineRule="exact"/>
            </w:pPr>
          </w:p>
        </w:tc>
        <w:tc>
          <w:tcPr>
            <w:tcW w:w="697" w:type="pct"/>
            <w:tcBorders>
              <w:top w:val="nil"/>
              <w:left w:val="nil"/>
              <w:bottom w:val="single" w:sz="4" w:space="0" w:color="auto"/>
              <w:right w:val="nil"/>
            </w:tcBorders>
            <w:vAlign w:val="center"/>
          </w:tcPr>
          <w:p w14:paraId="2F570484" w14:textId="77777777" w:rsidR="00C44C87" w:rsidRPr="00DF19A2" w:rsidRDefault="00C44C87" w:rsidP="00B732DD">
            <w:pPr>
              <w:pStyle w:val="TableText"/>
              <w:spacing w:line="280" w:lineRule="exact"/>
            </w:pPr>
          </w:p>
        </w:tc>
      </w:tr>
    </w:tbl>
    <w:bookmarkEnd w:id="6"/>
    <w:p w14:paraId="32268A72" w14:textId="77777777" w:rsidR="00861AA7" w:rsidRDefault="00C44C87" w:rsidP="00C44C87">
      <w:pPr>
        <w:pStyle w:val="TableNote"/>
      </w:pPr>
      <w:proofErr w:type="spellStart"/>
      <w:r w:rsidRPr="00C44C87">
        <w:rPr>
          <w:vertAlign w:val="superscript"/>
        </w:rPr>
        <w:t>a</w:t>
      </w:r>
      <w:r w:rsidR="0019134C">
        <w:t>Use</w:t>
      </w:r>
      <w:proofErr w:type="spellEnd"/>
      <w:r w:rsidR="0019134C">
        <w:t xml:space="preserve"> superscripted letters to denote extra information</w:t>
      </w:r>
      <w:r w:rsidRPr="00C44C87">
        <w:t>.</w:t>
      </w:r>
    </w:p>
    <w:p w14:paraId="0B9A106F" w14:textId="77777777" w:rsidR="00861AA7" w:rsidRDefault="00861AA7" w:rsidP="00861AA7">
      <w:pPr>
        <w:rPr>
          <w:cs/>
        </w:rPr>
        <w:sectPr w:rsidR="00861AA7" w:rsidSect="000E09A7">
          <w:type w:val="continuous"/>
          <w:pgSz w:w="11906" w:h="16838" w:code="9"/>
          <w:pgMar w:top="1138" w:right="850" w:bottom="1138" w:left="1411" w:header="706" w:footer="706" w:gutter="0"/>
          <w:cols w:space="284"/>
          <w:docGrid w:linePitch="381"/>
        </w:sectPr>
      </w:pPr>
    </w:p>
    <w:p w14:paraId="30751DB5" w14:textId="77777777" w:rsidR="00E1547C" w:rsidRPr="009F79E7" w:rsidRDefault="00E1547C" w:rsidP="00B71849">
      <w:pPr>
        <w:pStyle w:val="Heading2"/>
      </w:pPr>
      <w:r w:rsidRPr="009F79E7">
        <w:rPr>
          <w:cs/>
        </w:rPr>
        <w:t>สรุป</w:t>
      </w:r>
    </w:p>
    <w:p w14:paraId="1801891D" w14:textId="77777777" w:rsidR="00442247" w:rsidRPr="009F79E7" w:rsidRDefault="00E6411C" w:rsidP="000B0B70">
      <w:r w:rsidRPr="00E6411C">
        <w:rPr>
          <w:cs/>
        </w:rPr>
        <w:t>เป็นการลงความเห็นหรือสรุปการค้นพบที่สำคัญที่ได้จากงานวิจัย ควรสั้นกระชับ และไม่อธิบายซ้ำซ้อนกับเนื้อความในส่วนก่อนหน้า</w:t>
      </w:r>
    </w:p>
    <w:p w14:paraId="0DF5E7A5" w14:textId="77777777" w:rsidR="009D08B9" w:rsidRPr="009F79E7" w:rsidRDefault="009D08B9" w:rsidP="009D08B9">
      <w:pPr>
        <w:pStyle w:val="Heading2"/>
      </w:pPr>
      <w:r w:rsidRPr="009F79E7">
        <w:rPr>
          <w:cs/>
        </w:rPr>
        <w:t>กิตติกรรมประกาศ</w:t>
      </w:r>
    </w:p>
    <w:p w14:paraId="2DC44AB5" w14:textId="77777777" w:rsidR="009D08B9" w:rsidRPr="009F79E7" w:rsidRDefault="00E6411C" w:rsidP="009D08B9">
      <w:pPr>
        <w:rPr>
          <w:color w:val="000000"/>
        </w:rPr>
      </w:pPr>
      <w:r w:rsidRPr="00E6411C">
        <w:rPr>
          <w:cs/>
        </w:rPr>
        <w:t>เป็นส่วนที่ผู้เขียนแสดงคำขอบคุณแก่บุคคล หรือหน่วยงานที่มีบทบาทสำคัญในการสนับสนุนการดำเนินงานวิจัย ทั้งนี้ ไม่จำเป็นต้องแสดงคำขอบคุณแก่ผู้ร่วมเขียนบทความซึ่งมีชื่อปรากฏในส่วนหัวเรื่องแล้ว ส่วนกิตติกรรมประกาศอาจมีหรือไม่มีก็ได้</w:t>
      </w:r>
    </w:p>
    <w:p w14:paraId="5E72CA35" w14:textId="77777777" w:rsidR="003E3F7B" w:rsidRPr="009F79E7" w:rsidRDefault="00EA2302" w:rsidP="003574E5">
      <w:pPr>
        <w:pStyle w:val="Heading2"/>
      </w:pPr>
      <w:r w:rsidRPr="009F79E7">
        <w:rPr>
          <w:cs/>
        </w:rPr>
        <w:t>เอกสารอ้างอิง</w:t>
      </w:r>
    </w:p>
    <w:p w14:paraId="74C445E4" w14:textId="77777777" w:rsidR="004D4E77" w:rsidRPr="009F79E7" w:rsidRDefault="00013860" w:rsidP="007836EB">
      <w:r w:rsidRPr="00013860">
        <w:rPr>
          <w:cs/>
        </w:rPr>
        <w:t>เอกสารอ้างอิง (</w:t>
      </w:r>
      <w:r w:rsidRPr="00013860">
        <w:t xml:space="preserve">References) </w:t>
      </w:r>
      <w:r w:rsidRPr="00013860">
        <w:rPr>
          <w:cs/>
        </w:rPr>
        <w:t>การอ้างอิงใช้ระบบชื่อผู้แต่ง</w:t>
      </w:r>
      <w:r>
        <w:t>-</w:t>
      </w:r>
      <w:r w:rsidRPr="00013860">
        <w:rPr>
          <w:cs/>
        </w:rPr>
        <w:t>ปีที่ตีพิมพ์ (</w:t>
      </w:r>
      <w:r w:rsidRPr="00013860">
        <w:t xml:space="preserve">Name-year system) </w:t>
      </w:r>
      <w:r w:rsidRPr="00013860">
        <w:rPr>
          <w:cs/>
        </w:rPr>
        <w:t>ควรอ้างอิงเฉพาะแหล่งข้อมูลที่มีเนื้อหาเกี่ยวข้องกับงานวิจัยของผู้เขียน เอกสารอ้างอิงที่ใช้ต้องได้รับการยอมรับทางวิชาการ ไม่ควรอ้างอิงแหล่งข้อมูลที่เข้าถึงได้ยากเช่น รายงานผลการวิจัยที่เผยแพร่ในกลุ่ม</w:t>
      </w:r>
      <w:proofErr w:type="spellStart"/>
      <w:r w:rsidRPr="00013860">
        <w:rPr>
          <w:cs/>
        </w:rPr>
        <w:t>แคบๆ</w:t>
      </w:r>
      <w:proofErr w:type="spellEnd"/>
      <w:r w:rsidRPr="00013860">
        <w:rPr>
          <w:cs/>
        </w:rPr>
        <w:t xml:space="preserve"> ข้อมูลที่ไม่ถูกตีพิมพ์ หรือการติดต่อสื่อสารระหว่างบุคคล เอกสารอ้างอิงทุกชิ้นที่ถูกอ้างถึงในเนื้อความต้องปรากฏอยู่ในรายการเอกสารอ้างอิง และในทำนองเดียวกันเอกสารอ้างอิงทุกชิ้นที่ปรากฏอยู่ในรายการเอกสารอ้างอิงต้องถูกอ้างถึงในเนื้อความ การอ้างถึงเอกสารอ้างอิงภาษาไทยในเนื้อความให้ใช้รูปแบบ </w:t>
      </w:r>
      <w:r w:rsidRPr="00013860">
        <w:t>“</w:t>
      </w:r>
      <w:r w:rsidRPr="00013860">
        <w:rPr>
          <w:cs/>
        </w:rPr>
        <w:t>ชื่อผู้แต่ง (ปีที่ตี</w:t>
      </w:r>
      <w:proofErr w:type="spellStart"/>
      <w:r w:rsidRPr="00013860">
        <w:rPr>
          <w:cs/>
        </w:rPr>
        <w:t>พิพม์</w:t>
      </w:r>
      <w:proofErr w:type="spellEnd"/>
      <w:r w:rsidRPr="00013860">
        <w:rPr>
          <w:cs/>
        </w:rPr>
        <w:t>)</w:t>
      </w:r>
      <w:r w:rsidRPr="00013860">
        <w:t xml:space="preserve">” </w:t>
      </w:r>
      <w:r w:rsidRPr="00013860">
        <w:rPr>
          <w:cs/>
        </w:rPr>
        <w:t xml:space="preserve">เช่น </w:t>
      </w:r>
      <w:r w:rsidRPr="00013860">
        <w:t>“</w:t>
      </w:r>
      <w:r w:rsidRPr="00013860">
        <w:rPr>
          <w:cs/>
        </w:rPr>
        <w:t>มงคล (2545) แสดงให้เห็นว่า ...</w:t>
      </w:r>
      <w:r w:rsidRPr="00013860">
        <w:t xml:space="preserve">” </w:t>
      </w:r>
      <w:r w:rsidRPr="00013860">
        <w:rPr>
          <w:cs/>
        </w:rPr>
        <w:t xml:space="preserve">หรือ </w:t>
      </w:r>
      <w:r w:rsidRPr="00013860">
        <w:t>“</w:t>
      </w:r>
      <w:r w:rsidRPr="00013860">
        <w:rPr>
          <w:cs/>
        </w:rPr>
        <w:t>ความเร็วการหมุนลูกมะพร้าวและความเร็วของมีดปอกมีผลต่อความเรียบของผิวลูกมะพร้าว (บัณฑิต</w:t>
      </w:r>
      <w:r w:rsidRPr="00013860">
        <w:t xml:space="preserve">, </w:t>
      </w:r>
      <w:r w:rsidRPr="00013860">
        <w:rPr>
          <w:cs/>
        </w:rPr>
        <w:t>2550)</w:t>
      </w:r>
      <w:r w:rsidRPr="00013860">
        <w:t xml:space="preserve">” </w:t>
      </w:r>
      <w:r w:rsidRPr="00013860">
        <w:rPr>
          <w:cs/>
        </w:rPr>
        <w:t xml:space="preserve">หรือ </w:t>
      </w:r>
      <w:r w:rsidRPr="00013860">
        <w:t>“</w:t>
      </w:r>
      <w:r w:rsidRPr="00013860">
        <w:rPr>
          <w:cs/>
        </w:rPr>
        <w:t>อนุพันธ์ และศิวลักษณ์ (2555) พบว่า ...</w:t>
      </w:r>
      <w:r w:rsidRPr="00013860">
        <w:t xml:space="preserve">” </w:t>
      </w:r>
      <w:r w:rsidRPr="00013860">
        <w:rPr>
          <w:cs/>
        </w:rPr>
        <w:t xml:space="preserve">แต่หากเอกสารอ้างอิงเป็นภาษาอังกฤษให้ใช้รูปแบบ </w:t>
      </w:r>
      <w:r w:rsidRPr="00013860">
        <w:t>“</w:t>
      </w:r>
      <w:r w:rsidRPr="00013860">
        <w:rPr>
          <w:cs/>
        </w:rPr>
        <w:t>นามสกุลผู้แต่ง (ปีที่ตีพิมพ์)</w:t>
      </w:r>
      <w:r w:rsidRPr="00013860">
        <w:t xml:space="preserve">” </w:t>
      </w:r>
      <w:r w:rsidRPr="00013860">
        <w:rPr>
          <w:cs/>
        </w:rPr>
        <w:t xml:space="preserve">เช่น </w:t>
      </w:r>
      <w:r w:rsidRPr="00013860">
        <w:t>“Mettam (</w:t>
      </w:r>
      <w:r w:rsidRPr="00013860">
        <w:rPr>
          <w:cs/>
        </w:rPr>
        <w:t>1994) แสดงให้เห็นว่า ...</w:t>
      </w:r>
      <w:r w:rsidRPr="00013860">
        <w:t xml:space="preserve">” </w:t>
      </w:r>
      <w:r w:rsidRPr="00013860">
        <w:rPr>
          <w:cs/>
        </w:rPr>
        <w:t>การอ้างถึงเอกสารอ้างอิง</w:t>
      </w:r>
      <w:r>
        <w:rPr>
          <w:rFonts w:hint="cs"/>
          <w:cs/>
        </w:rPr>
        <w:t>ภาษาไทย</w:t>
      </w:r>
      <w:r w:rsidRPr="00013860">
        <w:rPr>
          <w:cs/>
        </w:rPr>
        <w:t xml:space="preserve">ซึ่งมีผู้แต่งตั้งแต่ 3 คนขึ้นไปใช้คำว่า </w:t>
      </w:r>
      <w:r w:rsidRPr="00013860">
        <w:t>“</w:t>
      </w:r>
      <w:r w:rsidRPr="00013860">
        <w:rPr>
          <w:cs/>
        </w:rPr>
        <w:t>และคณะ</w:t>
      </w:r>
      <w:r w:rsidRPr="00013860">
        <w:t xml:space="preserve">” </w:t>
      </w:r>
      <w:r w:rsidRPr="00013860">
        <w:rPr>
          <w:cs/>
        </w:rPr>
        <w:t xml:space="preserve">หลังชื่อผู้แต่งคนแรก เช่น </w:t>
      </w:r>
      <w:r w:rsidRPr="00013860">
        <w:t>“</w:t>
      </w:r>
      <w:r w:rsidRPr="00013860">
        <w:rPr>
          <w:cs/>
        </w:rPr>
        <w:t>สมชาติ และคณะ (2551)</w:t>
      </w:r>
      <w:r w:rsidRPr="00013860">
        <w:t xml:space="preserve">” </w:t>
      </w:r>
      <w:r w:rsidRPr="00013860">
        <w:rPr>
          <w:cs/>
        </w:rPr>
        <w:t xml:space="preserve">สำหรับเอกสารอ้างอิงภาษาอังกฤษให้ใช้คำว่า </w:t>
      </w:r>
      <w:r w:rsidRPr="00013860">
        <w:t xml:space="preserve">“et al.” </w:t>
      </w:r>
      <w:r w:rsidRPr="00013860">
        <w:rPr>
          <w:cs/>
        </w:rPr>
        <w:t xml:space="preserve">เช่น </w:t>
      </w:r>
      <w:r w:rsidRPr="00013860">
        <w:t>“Perez-Mendoza et al. (</w:t>
      </w:r>
      <w:r w:rsidRPr="00013860">
        <w:rPr>
          <w:cs/>
        </w:rPr>
        <w:t>1999)</w:t>
      </w:r>
      <w:r w:rsidRPr="00013860">
        <w:t xml:space="preserve">” </w:t>
      </w:r>
      <w:r w:rsidRPr="00013860">
        <w:rPr>
          <w:cs/>
        </w:rPr>
        <w:t xml:space="preserve">การจัดเรียงรายการเอกสารอ้างอิง ให้จัดเรียงเอกสารอ้างอิงภาษาไทยก่อน แล้วตามด้วยเอกสารอ้างอิงภาษาอังกฤษ สำหรับเอกสารอ้างอิงภาษาไทย ให้จัดเรียงเอกสารอ้างอิงตามลำดับอักษรของชื่อผู้แต่ง ซึ่งถ้าผู้แต่งคนแรกเป็นคนเดียวกัน ให้เรียงลำดับตามอักษรของชื่อผู้แต่งคนถัดไป ถ้าชื่อผู้แต่งเหมือนกันทั้งหมดให้เรียงลำดับตามปีที่พิมพ์ ถ้าปีที่พิมพ์เป็นปีเดียวกันให้ระบุความแตกต่างด้วยอักษร </w:t>
      </w:r>
      <w:r w:rsidRPr="00013860">
        <w:t>“</w:t>
      </w:r>
      <w:r w:rsidRPr="00013860">
        <w:rPr>
          <w:cs/>
        </w:rPr>
        <w:t>ก</w:t>
      </w:r>
      <w:r w:rsidRPr="00013860">
        <w:t>”, “</w:t>
      </w:r>
      <w:r w:rsidRPr="00013860">
        <w:rPr>
          <w:cs/>
        </w:rPr>
        <w:t>ข</w:t>
      </w:r>
      <w:r w:rsidRPr="00013860">
        <w:t>”, “</w:t>
      </w:r>
      <w:r w:rsidRPr="00013860">
        <w:rPr>
          <w:cs/>
        </w:rPr>
        <w:t>ค</w:t>
      </w:r>
      <w:r w:rsidRPr="00013860">
        <w:t xml:space="preserve">” </w:t>
      </w:r>
      <w:r w:rsidRPr="00013860">
        <w:rPr>
          <w:cs/>
        </w:rPr>
        <w:t xml:space="preserve">ต่อท้ายปีที่ตีพิมพ์ สำหรับเอกสารอ้างอิงภาษาอังกฤษ ให้จัดเรียงเอกสารอ้างอิงตามลำดับอักษรของนามสกุลผู้แต่ง ซึ่งถ้าผู้แต่งคนแรกเป็นคนเดียวกัน ให้เรียงลำดับตามอักษรของนามสกุลผู้แต่งคนถัดไป หากผู้แต่งเป็นคนเดียวกันทั้งหมด ให้เรียงลำดับตามปีที่ตีพิมพ์ ในกรณีที่ผู้แต่งเป็นคนเดียวกันทั้งหมดและตีพิมพ์ในปีเดียวกัน ให้ระบุความแตกต่างด้วยตัวอักษร </w:t>
      </w:r>
      <w:r w:rsidRPr="00013860">
        <w:t xml:space="preserve">“a”, “b”, “c” </w:t>
      </w:r>
      <w:r w:rsidRPr="00013860">
        <w:rPr>
          <w:cs/>
        </w:rPr>
        <w:t>ต่อท้ายปีที่ตีพิมพ์ ชื่อวารสารวิชาการที่นำมาอ้างอิงให้ใช้ชื่อเต็ม</w:t>
      </w:r>
    </w:p>
    <w:p w14:paraId="28BA3896" w14:textId="77777777" w:rsidR="004D4E77" w:rsidRPr="009F79E7" w:rsidRDefault="00013860" w:rsidP="004D4E77">
      <w:r>
        <w:rPr>
          <w:rFonts w:hint="cs"/>
          <w:cs/>
        </w:rPr>
        <w:t>ตัวอย่าง</w:t>
      </w:r>
      <w:r w:rsidR="004D4E77" w:rsidRPr="009F79E7">
        <w:rPr>
          <w:cs/>
        </w:rPr>
        <w:t>การพิมพ์เอกสารอ้างอิงแต่ละประเภทมีดังนี้</w:t>
      </w:r>
    </w:p>
    <w:p w14:paraId="0B19969B" w14:textId="77777777" w:rsidR="004D4E77" w:rsidRPr="005979E0" w:rsidRDefault="004D4E77" w:rsidP="005979E0">
      <w:pPr>
        <w:pStyle w:val="NumberedList"/>
        <w:rPr>
          <w:rStyle w:val="LineNumber"/>
        </w:rPr>
      </w:pPr>
      <w:r w:rsidRPr="009F79E7">
        <w:rPr>
          <w:cs/>
        </w:rPr>
        <w:t>บทความวารสารวิชาการ</w:t>
      </w:r>
    </w:p>
    <w:p w14:paraId="6FB3700D" w14:textId="77777777" w:rsidR="004F7F16" w:rsidRDefault="004F7F16" w:rsidP="004F7F16">
      <w:pPr>
        <w:pStyle w:val="ListofRefs"/>
      </w:pPr>
      <w:r>
        <w:rPr>
          <w:cs/>
        </w:rPr>
        <w:t>จักรมาส เลาหวณิช</w:t>
      </w:r>
      <w:r>
        <w:t xml:space="preserve">, </w:t>
      </w:r>
      <w:r>
        <w:rPr>
          <w:cs/>
        </w:rPr>
        <w:t>พรมมี แพงสีชา</w:t>
      </w:r>
      <w:r>
        <w:t xml:space="preserve">, </w:t>
      </w:r>
      <w:r>
        <w:rPr>
          <w:cs/>
        </w:rPr>
        <w:t>สุเมธี คำวันสา. 2552. การหาค่าความขาวข้าวสารโดยวิธีการวัดค่าสี. วารสารสมาคมวิศวกรรมเกษตรแห่งประเทศไทย 15(1)</w:t>
      </w:r>
      <w:r>
        <w:t xml:space="preserve">, </w:t>
      </w:r>
      <w:r>
        <w:rPr>
          <w:cs/>
        </w:rPr>
        <w:t>26</w:t>
      </w:r>
      <w:r>
        <w:t>–</w:t>
      </w:r>
      <w:r>
        <w:rPr>
          <w:cs/>
        </w:rPr>
        <w:t>30.</w:t>
      </w:r>
    </w:p>
    <w:p w14:paraId="51DEA852" w14:textId="77777777" w:rsidR="004D4E77" w:rsidRPr="009F79E7" w:rsidRDefault="004F7F16" w:rsidP="004F7F16">
      <w:pPr>
        <w:pStyle w:val="ListofRefs"/>
      </w:pPr>
      <w:r>
        <w:t xml:space="preserve">Perez-Mendoza, J., </w:t>
      </w:r>
      <w:proofErr w:type="spellStart"/>
      <w:r>
        <w:t>Hagstrum</w:t>
      </w:r>
      <w:proofErr w:type="spellEnd"/>
      <w:r>
        <w:t xml:space="preserve">, D.W., Dover, B.A., Hopkins, T.L., Baker, J.E. </w:t>
      </w:r>
      <w:r>
        <w:rPr>
          <w:cs/>
        </w:rPr>
        <w:t xml:space="preserve">1999. </w:t>
      </w:r>
      <w:r>
        <w:t xml:space="preserve">Flight response, body weight, and lipid content of </w:t>
      </w:r>
      <w:proofErr w:type="spellStart"/>
      <w:r w:rsidRPr="00D43C97">
        <w:rPr>
          <w:i/>
          <w:iCs/>
        </w:rPr>
        <w:t>Rhyzopertha</w:t>
      </w:r>
      <w:proofErr w:type="spellEnd"/>
      <w:r w:rsidRPr="00D43C97">
        <w:rPr>
          <w:i/>
          <w:iCs/>
        </w:rPr>
        <w:t xml:space="preserve"> </w:t>
      </w:r>
      <w:proofErr w:type="spellStart"/>
      <w:r w:rsidRPr="00D43C97">
        <w:rPr>
          <w:i/>
          <w:iCs/>
        </w:rPr>
        <w:t>dominica</w:t>
      </w:r>
      <w:proofErr w:type="spellEnd"/>
      <w:r>
        <w:t xml:space="preserve"> (F.) (Coleoptera: </w:t>
      </w:r>
      <w:proofErr w:type="spellStart"/>
      <w:r>
        <w:t>Bostrichidae</w:t>
      </w:r>
      <w:proofErr w:type="spellEnd"/>
      <w:r>
        <w:t xml:space="preserve">) as influenced by strain, season and phenotype. Journal of Stored Products Research </w:t>
      </w:r>
      <w:r>
        <w:rPr>
          <w:cs/>
        </w:rPr>
        <w:t>38</w:t>
      </w:r>
      <w:r>
        <w:t xml:space="preserve">, </w:t>
      </w:r>
      <w:r>
        <w:rPr>
          <w:cs/>
        </w:rPr>
        <w:t>183</w:t>
      </w:r>
      <w:r>
        <w:t>–</w:t>
      </w:r>
      <w:r>
        <w:rPr>
          <w:cs/>
        </w:rPr>
        <w:t>195.</w:t>
      </w:r>
    </w:p>
    <w:p w14:paraId="65EC2688" w14:textId="77777777" w:rsidR="004D4E77" w:rsidRPr="009F79E7" w:rsidRDefault="004D4E77" w:rsidP="00553E16">
      <w:pPr>
        <w:pStyle w:val="ListofRefs"/>
      </w:pPr>
    </w:p>
    <w:p w14:paraId="2F8F19F5" w14:textId="77777777" w:rsidR="004D4E77" w:rsidRPr="005979E0" w:rsidRDefault="004D4E77" w:rsidP="005979E0">
      <w:pPr>
        <w:pStyle w:val="NumberedList"/>
      </w:pPr>
      <w:r w:rsidRPr="005979E0">
        <w:rPr>
          <w:cs/>
        </w:rPr>
        <w:t>หนังสือที่มีผู้แต่งแต่ละบท (</w:t>
      </w:r>
      <w:r w:rsidRPr="005979E0">
        <w:t>Edited book)</w:t>
      </w:r>
    </w:p>
    <w:p w14:paraId="1FE38AB9" w14:textId="77777777" w:rsidR="004D4E77" w:rsidRPr="009F79E7" w:rsidRDefault="00D43C97" w:rsidP="004D3AEA">
      <w:pPr>
        <w:pStyle w:val="ListofRefs"/>
      </w:pPr>
      <w:r w:rsidRPr="00D43C97">
        <w:t xml:space="preserve">Mettam, G.R., Adams, L.B. 1994. How to prepare an electronic version of your article. In: Jones, B.S., Smith, R.Z. (Eds.), Introduction to the </w:t>
      </w:r>
      <w:r w:rsidRPr="004D3AEA">
        <w:t>Electronic</w:t>
      </w:r>
      <w:r w:rsidRPr="00D43C97">
        <w:t xml:space="preserve"> Age (pp. 281–304). New York: E-Publishing Inc.</w:t>
      </w:r>
    </w:p>
    <w:p w14:paraId="774D8FF4" w14:textId="77777777" w:rsidR="004D4E77" w:rsidRPr="009F79E7" w:rsidRDefault="004D4E77" w:rsidP="00553E16">
      <w:pPr>
        <w:pStyle w:val="ListofRefs"/>
      </w:pPr>
    </w:p>
    <w:p w14:paraId="75987F0B" w14:textId="77777777" w:rsidR="004D4E77" w:rsidRPr="009F79E7" w:rsidRDefault="004D4E77" w:rsidP="005979E0">
      <w:pPr>
        <w:pStyle w:val="NumberedList"/>
      </w:pPr>
      <w:r w:rsidRPr="009F79E7">
        <w:rPr>
          <w:cs/>
        </w:rPr>
        <w:t>ตำรา</w:t>
      </w:r>
    </w:p>
    <w:p w14:paraId="764ECF7D" w14:textId="77777777" w:rsidR="00D43C97" w:rsidRDefault="00D43C97" w:rsidP="00B45ADA">
      <w:pPr>
        <w:pStyle w:val="ListofRefs"/>
      </w:pPr>
      <w:r>
        <w:rPr>
          <w:cs/>
        </w:rPr>
        <w:t>ประดิษฐ์ หมู่เมืองสอง</w:t>
      </w:r>
      <w:r>
        <w:t xml:space="preserve">, </w:t>
      </w:r>
      <w:proofErr w:type="spellStart"/>
      <w:r>
        <w:rPr>
          <w:cs/>
        </w:rPr>
        <w:t>สุชญาน</w:t>
      </w:r>
      <w:proofErr w:type="spellEnd"/>
      <w:r>
        <w:rPr>
          <w:cs/>
        </w:rPr>
        <w:t xml:space="preserve"> </w:t>
      </w:r>
      <w:proofErr w:type="spellStart"/>
      <w:r w:rsidRPr="00B45ADA">
        <w:rPr>
          <w:cs/>
        </w:rPr>
        <w:t>หรรษ</w:t>
      </w:r>
      <w:proofErr w:type="spellEnd"/>
      <w:r>
        <w:rPr>
          <w:cs/>
        </w:rPr>
        <w:t>สุข. 2550. การวิเคราะห์การสั่นสะเทือน. กรุงเทพมหานคร: ซีเอ็ดยูเค</w:t>
      </w:r>
      <w:proofErr w:type="spellStart"/>
      <w:r>
        <w:rPr>
          <w:cs/>
        </w:rPr>
        <w:t>ชั่</w:t>
      </w:r>
      <w:proofErr w:type="spellEnd"/>
      <w:r>
        <w:rPr>
          <w:cs/>
        </w:rPr>
        <w:t>น.</w:t>
      </w:r>
    </w:p>
    <w:p w14:paraId="487AF069" w14:textId="77777777" w:rsidR="004D4E77" w:rsidRPr="009F79E7" w:rsidRDefault="00D43C97" w:rsidP="00D43C97">
      <w:pPr>
        <w:pStyle w:val="ListofRefs"/>
      </w:pPr>
      <w:r>
        <w:t xml:space="preserve">Strunk, W., Jr., White, E.B. </w:t>
      </w:r>
      <w:r>
        <w:rPr>
          <w:cs/>
        </w:rPr>
        <w:t xml:space="preserve">1979. </w:t>
      </w:r>
      <w:r>
        <w:t>The Elements of Style. (</w:t>
      </w:r>
      <w:r>
        <w:rPr>
          <w:cs/>
        </w:rPr>
        <w:t>3</w:t>
      </w:r>
      <w:proofErr w:type="spellStart"/>
      <w:r w:rsidRPr="003A7147">
        <w:rPr>
          <w:vertAlign w:val="superscript"/>
        </w:rPr>
        <w:t>rd</w:t>
      </w:r>
      <w:proofErr w:type="spellEnd"/>
      <w:r>
        <w:t xml:space="preserve"> ed.). Brooklyn, New York: Macmillan.</w:t>
      </w:r>
    </w:p>
    <w:p w14:paraId="2F65CBAE" w14:textId="77777777" w:rsidR="004D4E77" w:rsidRPr="009F79E7" w:rsidRDefault="004D4E77" w:rsidP="00553E16">
      <w:pPr>
        <w:pStyle w:val="ListofRefs"/>
      </w:pPr>
    </w:p>
    <w:p w14:paraId="6F439C63" w14:textId="77777777" w:rsidR="004D4E77" w:rsidRPr="009F79E7" w:rsidRDefault="004D4E77" w:rsidP="005979E0">
      <w:pPr>
        <w:pStyle w:val="NumberedList"/>
      </w:pPr>
      <w:r w:rsidRPr="009F79E7">
        <w:rPr>
          <w:cs/>
        </w:rPr>
        <w:t>รายงานการประชุมวิชาการ</w:t>
      </w:r>
    </w:p>
    <w:p w14:paraId="0FD37B6D" w14:textId="77777777" w:rsidR="00D43C97" w:rsidRDefault="00D43C97" w:rsidP="00D43C97">
      <w:pPr>
        <w:pStyle w:val="ListofRefs"/>
      </w:pPr>
      <w:r>
        <w:rPr>
          <w:cs/>
        </w:rPr>
        <w:t>วัฒนชัย ภัทรเธียรสกุล</w:t>
      </w:r>
      <w:r>
        <w:t xml:space="preserve">, </w:t>
      </w:r>
      <w:r>
        <w:rPr>
          <w:cs/>
        </w:rPr>
        <w:t>วารุณี เตีย</w:t>
      </w:r>
      <w:r>
        <w:t xml:space="preserve">, </w:t>
      </w:r>
      <w:r>
        <w:rPr>
          <w:cs/>
        </w:rPr>
        <w:t>สมชาติ โสภณรณฤทธิ์. 2553. ศักยภาพการผลิตเอทานอลจาก</w:t>
      </w:r>
      <w:proofErr w:type="spellStart"/>
      <w:r>
        <w:rPr>
          <w:cs/>
        </w:rPr>
        <w:t>ลิก</w:t>
      </w:r>
      <w:proofErr w:type="spellEnd"/>
      <w:r>
        <w:rPr>
          <w:cs/>
        </w:rPr>
        <w:t>โนเซลลูโลสในประเทศไทย. รายงานการประชุมวิชาการสมาคมวิศวกรรมเกษตรแห่งประเทศไทย ครั้งที่ 11 ประจำปี 2553</w:t>
      </w:r>
      <w:r>
        <w:t xml:space="preserve">, </w:t>
      </w:r>
      <w:r>
        <w:rPr>
          <w:cs/>
        </w:rPr>
        <w:t>299</w:t>
      </w:r>
      <w:r>
        <w:t>–</w:t>
      </w:r>
      <w:r>
        <w:rPr>
          <w:cs/>
        </w:rPr>
        <w:t>304. นครปฐม: ภาควิชาวิศวกรรมเกษตร มหาวิทยาลัยเกษตรศาสตร์ วิทยาเขตกำแพงแสน. 6</w:t>
      </w:r>
      <w:r>
        <w:t>–</w:t>
      </w:r>
      <w:r>
        <w:rPr>
          <w:cs/>
        </w:rPr>
        <w:t>7 พฤษภาคม 2553</w:t>
      </w:r>
      <w:r>
        <w:t xml:space="preserve">, </w:t>
      </w:r>
      <w:r>
        <w:rPr>
          <w:cs/>
        </w:rPr>
        <w:t>กำแพงแสน</w:t>
      </w:r>
      <w:r>
        <w:t xml:space="preserve">, </w:t>
      </w:r>
      <w:r>
        <w:rPr>
          <w:cs/>
        </w:rPr>
        <w:t>นครปฐม.</w:t>
      </w:r>
    </w:p>
    <w:p w14:paraId="3F32C902" w14:textId="77777777" w:rsidR="004D4E77" w:rsidRPr="009F79E7" w:rsidRDefault="00D43C97" w:rsidP="00D43C97">
      <w:pPr>
        <w:pStyle w:val="ListofRefs"/>
      </w:pPr>
      <w:r>
        <w:t xml:space="preserve">Winks, R.G., Hyne, E.A. </w:t>
      </w:r>
      <w:r>
        <w:rPr>
          <w:cs/>
        </w:rPr>
        <w:t xml:space="preserve">1994. </w:t>
      </w:r>
      <w:r>
        <w:t xml:space="preserve">Measurement of resistance to grain fumigants with </w:t>
      </w:r>
      <w:proofErr w:type="gramStart"/>
      <w:r>
        <w:t>particular reference</w:t>
      </w:r>
      <w:proofErr w:type="gramEnd"/>
      <w:r>
        <w:t xml:space="preserve"> to phosphine. In: </w:t>
      </w:r>
      <w:proofErr w:type="spellStart"/>
      <w:r>
        <w:t>Highley</w:t>
      </w:r>
      <w:proofErr w:type="spellEnd"/>
      <w:r>
        <w:t xml:space="preserve">, E., Wright, E.J., Banks, H.J., Champ, B.R. (Eds). Proceedings of the Sixth International Working Conference on Stored-product Protection, </w:t>
      </w:r>
      <w:r>
        <w:rPr>
          <w:cs/>
        </w:rPr>
        <w:t>244</w:t>
      </w:r>
      <w:r>
        <w:t>–</w:t>
      </w:r>
      <w:r>
        <w:rPr>
          <w:cs/>
        </w:rPr>
        <w:t xml:space="preserve">249. </w:t>
      </w:r>
      <w:r>
        <w:t xml:space="preserve">Oxford, UK: CAB International. </w:t>
      </w:r>
      <w:r>
        <w:rPr>
          <w:cs/>
        </w:rPr>
        <w:t>17</w:t>
      </w:r>
      <w:r>
        <w:t>–</w:t>
      </w:r>
      <w:r>
        <w:rPr>
          <w:cs/>
        </w:rPr>
        <w:t xml:space="preserve">23 </w:t>
      </w:r>
      <w:r>
        <w:t xml:space="preserve">April </w:t>
      </w:r>
      <w:r>
        <w:rPr>
          <w:cs/>
        </w:rPr>
        <w:t>1994</w:t>
      </w:r>
      <w:r>
        <w:t>, Canberra, Australia.</w:t>
      </w:r>
    </w:p>
    <w:p w14:paraId="1A562559" w14:textId="77777777" w:rsidR="004D4E77" w:rsidRPr="009F79E7" w:rsidRDefault="004D4E77" w:rsidP="00553E16">
      <w:pPr>
        <w:pStyle w:val="ListofRefs"/>
      </w:pPr>
    </w:p>
    <w:p w14:paraId="75E39614" w14:textId="77777777" w:rsidR="004D4E77" w:rsidRPr="009F79E7" w:rsidRDefault="004D4E77" w:rsidP="005979E0">
      <w:pPr>
        <w:pStyle w:val="NumberedList"/>
      </w:pPr>
      <w:r w:rsidRPr="009F79E7">
        <w:rPr>
          <w:cs/>
        </w:rPr>
        <w:t>วิทยานิพนธ์</w:t>
      </w:r>
    </w:p>
    <w:p w14:paraId="370179CC" w14:textId="77777777" w:rsidR="00215A20" w:rsidRDefault="00215A20" w:rsidP="00215A20">
      <w:pPr>
        <w:pStyle w:val="ListofRefs"/>
      </w:pPr>
      <w:r>
        <w:rPr>
          <w:cs/>
        </w:rPr>
        <w:t>สยาม ตุ้มแสงทอง. 2546. การปรับปรุงเครื่องคัดขนาดผลมังคุดแบบจานหมุน. วิทยานิพนธ์วิศวกรรมศาสตร์มหาบัณฑิต. กรุงเทพมหานคร: บัณฑิตวิทยาลัย</w:t>
      </w:r>
      <w:r>
        <w:t xml:space="preserve">, </w:t>
      </w:r>
      <w:r>
        <w:rPr>
          <w:cs/>
        </w:rPr>
        <w:t>มหาวิทยาลัย</w:t>
      </w:r>
      <w:r>
        <w:rPr>
          <w:rFonts w:hint="cs"/>
          <w:cs/>
        </w:rPr>
        <w:t xml:space="preserve"> </w:t>
      </w:r>
      <w:r>
        <w:rPr>
          <w:cs/>
        </w:rPr>
        <w:t>เกษตรศาสตร์.</w:t>
      </w:r>
    </w:p>
    <w:p w14:paraId="4EAA5CC0" w14:textId="77777777" w:rsidR="004D4E77" w:rsidRDefault="00215A20" w:rsidP="00215A20">
      <w:pPr>
        <w:pStyle w:val="ListofRefs"/>
      </w:pPr>
      <w:proofErr w:type="spellStart"/>
      <w:r>
        <w:t>Chayaprasert</w:t>
      </w:r>
      <w:proofErr w:type="spellEnd"/>
      <w:r>
        <w:t xml:space="preserve">, W. </w:t>
      </w:r>
      <w:r>
        <w:rPr>
          <w:cs/>
        </w:rPr>
        <w:t xml:space="preserve">2007. </w:t>
      </w:r>
      <w:r>
        <w:t>Development of CFD models and an automatic monitoring and decision support system for precision structural fumigation. PhD dissertation. West Lafayette, Indiana: Department of Agricultural and Biological Engineering, Purdue University.</w:t>
      </w:r>
    </w:p>
    <w:p w14:paraId="78B52330" w14:textId="77777777" w:rsidR="005979E0" w:rsidRPr="009F79E7" w:rsidRDefault="005979E0" w:rsidP="005979E0"/>
    <w:p w14:paraId="5813E8CA" w14:textId="77777777" w:rsidR="004D4E77" w:rsidRPr="009F79E7" w:rsidRDefault="004D4E77" w:rsidP="0067395D">
      <w:pPr>
        <w:pStyle w:val="NumberedList"/>
      </w:pPr>
      <w:r w:rsidRPr="0067395D">
        <w:rPr>
          <w:cs/>
        </w:rPr>
        <w:t>แหล่งข้อมูลอิเล็กทรอนิกส์</w:t>
      </w:r>
    </w:p>
    <w:p w14:paraId="0ED66D12" w14:textId="77777777" w:rsidR="00215A20" w:rsidRPr="00215A20" w:rsidRDefault="00215A20" w:rsidP="0067395D">
      <w:pPr>
        <w:pStyle w:val="ListofRefs"/>
      </w:pPr>
      <w:r w:rsidRPr="00215A20">
        <w:rPr>
          <w:cs/>
        </w:rPr>
        <w:t>ศูนย์ข้อมูล</w:t>
      </w:r>
      <w:r w:rsidRPr="0067395D">
        <w:rPr>
          <w:cs/>
        </w:rPr>
        <w:t>กรุงเทพมหานคร.</w:t>
      </w:r>
      <w:r w:rsidRPr="00215A20">
        <w:rPr>
          <w:cs/>
        </w:rPr>
        <w:t xml:space="preserve"> 2550. สถิติรายปี กรุงเทพมหานคร. แหล่งข้อมูล: </w:t>
      </w:r>
      <w:r w:rsidRPr="00215A20">
        <w:t>http://</w:t>
      </w:r>
      <w:r w:rsidRPr="00215A20">
        <w:rPr>
          <w:cs/>
        </w:rPr>
        <w:t>203.155.220.230/</w:t>
      </w:r>
      <w:proofErr w:type="spellStart"/>
      <w:r w:rsidRPr="00215A20">
        <w:t>stat_search</w:t>
      </w:r>
      <w:proofErr w:type="spellEnd"/>
      <w:r w:rsidR="002A1EA2">
        <w:rPr>
          <w:rFonts w:hint="cs"/>
          <w:cs/>
        </w:rPr>
        <w:t xml:space="preserve"> </w:t>
      </w:r>
      <w:r w:rsidRPr="00215A20">
        <w:t>/frame.asp</w:t>
      </w:r>
      <w:r w:rsidR="008072ED">
        <w:rPr>
          <w:rFonts w:hint="cs"/>
          <w:cs/>
        </w:rPr>
        <w:t>.</w:t>
      </w:r>
      <w:r w:rsidRPr="00215A20">
        <w:t xml:space="preserve"> </w:t>
      </w:r>
      <w:r w:rsidRPr="00215A20">
        <w:rPr>
          <w:cs/>
        </w:rPr>
        <w:t>เข้าถึงเมื่อ 14 มิถุนายน 2550.</w:t>
      </w:r>
    </w:p>
    <w:p w14:paraId="5322FD4A" w14:textId="77777777" w:rsidR="00ED1DBE" w:rsidRPr="00A3243B" w:rsidRDefault="00215A20" w:rsidP="0067395D">
      <w:pPr>
        <w:pStyle w:val="Heading7"/>
      </w:pPr>
      <w:r w:rsidRPr="00A3243B">
        <w:t xml:space="preserve">United Nations Environment </w:t>
      </w:r>
      <w:proofErr w:type="spellStart"/>
      <w:r w:rsidRPr="00A3243B">
        <w:t>Programme</w:t>
      </w:r>
      <w:proofErr w:type="spellEnd"/>
      <w:r w:rsidRPr="00A3243B">
        <w:t xml:space="preserve">. </w:t>
      </w:r>
      <w:r w:rsidRPr="00A3243B">
        <w:rPr>
          <w:cs/>
        </w:rPr>
        <w:t xml:space="preserve">2000. </w:t>
      </w:r>
      <w:r w:rsidRPr="00A3243B">
        <w:t xml:space="preserve">The Montreal </w:t>
      </w:r>
      <w:r w:rsidRPr="0067395D">
        <w:t>protocol</w:t>
      </w:r>
      <w:r w:rsidRPr="00A3243B">
        <w:t xml:space="preserve"> on substances that deplete the ozone layer. Available at: http://ozone.unep.org/</w:t>
      </w:r>
      <w:r w:rsidRPr="00A3243B">
        <w:rPr>
          <w:rFonts w:hint="cs"/>
          <w:cs/>
        </w:rPr>
        <w:t xml:space="preserve"> </w:t>
      </w:r>
      <w:r w:rsidRPr="00A3243B">
        <w:t>pdfs/Montreal-Protocol</w:t>
      </w:r>
      <w:r w:rsidRPr="00A3243B">
        <w:rPr>
          <w:cs/>
        </w:rPr>
        <w:t>2000.</w:t>
      </w:r>
      <w:r w:rsidRPr="00A3243B">
        <w:t>pdf</w:t>
      </w:r>
      <w:r w:rsidR="008072ED">
        <w:rPr>
          <w:rFonts w:hint="cs"/>
          <w:cs/>
        </w:rPr>
        <w:t>.</w:t>
      </w:r>
      <w:r w:rsidRPr="00A3243B">
        <w:t xml:space="preserve"> Accessed</w:t>
      </w:r>
      <w:r w:rsidR="001A43D2">
        <w:t xml:space="preserve"> on</w:t>
      </w:r>
      <w:r w:rsidRPr="00A3243B">
        <w:t xml:space="preserve"> </w:t>
      </w:r>
      <w:r w:rsidRPr="00A3243B">
        <w:rPr>
          <w:cs/>
        </w:rPr>
        <w:t xml:space="preserve">7 </w:t>
      </w:r>
      <w:r w:rsidRPr="00A3243B">
        <w:t xml:space="preserve">August </w:t>
      </w:r>
      <w:r w:rsidR="008072ED">
        <w:rPr>
          <w:cs/>
        </w:rPr>
        <w:t>2008</w:t>
      </w:r>
      <w:r w:rsidRPr="00A3243B">
        <w:rPr>
          <w:cs/>
        </w:rPr>
        <w:t>.</w:t>
      </w:r>
    </w:p>
    <w:sectPr w:rsidR="00ED1DBE" w:rsidRPr="00A3243B" w:rsidSect="000E09A7">
      <w:type w:val="continuous"/>
      <w:pgSz w:w="11906" w:h="16838" w:code="9"/>
      <w:pgMar w:top="1138" w:right="850" w:bottom="1138" w:left="1411" w:header="706" w:footer="706" w:gutter="0"/>
      <w:cols w:num="2" w:space="284"/>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3B17" w14:textId="77777777" w:rsidR="006679BE" w:rsidRDefault="006679BE" w:rsidP="003E3F7B">
      <w:r>
        <w:separator/>
      </w:r>
    </w:p>
    <w:p w14:paraId="55ECA085" w14:textId="77777777" w:rsidR="006679BE" w:rsidRDefault="006679BE"/>
  </w:endnote>
  <w:endnote w:type="continuationSeparator" w:id="0">
    <w:p w14:paraId="5D4A300E" w14:textId="77777777" w:rsidR="006679BE" w:rsidRDefault="006679BE" w:rsidP="003E3F7B">
      <w:r>
        <w:continuationSeparator/>
      </w:r>
    </w:p>
    <w:p w14:paraId="02226B79" w14:textId="77777777" w:rsidR="006679BE" w:rsidRDefault="00667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708A" w14:textId="77777777" w:rsidR="00231763" w:rsidRPr="00FE1B69" w:rsidRDefault="00F173E5" w:rsidP="00FE1B69">
    <w:pPr>
      <w:pStyle w:val="FooterEven"/>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7F7C6" w14:textId="77777777" w:rsidR="005211B0" w:rsidRPr="00FE1B69" w:rsidRDefault="00F173E5" w:rsidP="00FE1B69">
    <w:pPr>
      <w:pStyle w:val="FooterOdd"/>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36807" w14:textId="77777777" w:rsidR="006679BE" w:rsidRDefault="006679BE" w:rsidP="003E3F7B">
      <w:r>
        <w:separator/>
      </w:r>
    </w:p>
    <w:p w14:paraId="651AA6E3" w14:textId="77777777" w:rsidR="006679BE" w:rsidRDefault="006679BE"/>
  </w:footnote>
  <w:footnote w:type="continuationSeparator" w:id="0">
    <w:p w14:paraId="5C2274C0" w14:textId="77777777" w:rsidR="006679BE" w:rsidRDefault="006679BE" w:rsidP="003E3F7B">
      <w:r>
        <w:continuationSeparator/>
      </w:r>
    </w:p>
    <w:p w14:paraId="30E5DF3D" w14:textId="77777777" w:rsidR="006679BE" w:rsidRDefault="00667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51B2" w14:textId="294D4D40" w:rsidR="00292E6C" w:rsidRDefault="00EE1175" w:rsidP="00826784">
    <w:pPr>
      <w:pStyle w:val="HeaderEven"/>
      <w:jc w:val="center"/>
    </w:pPr>
    <w:bookmarkStart w:id="0" w:name="_Hlk195083555"/>
    <w:bookmarkStart w:id="1" w:name="_Hlk195083556"/>
    <w:bookmarkStart w:id="2" w:name="_Hlk195083557"/>
    <w:bookmarkStart w:id="3" w:name="_Hlk195083558"/>
    <w:bookmarkStart w:id="4" w:name="_Hlk195083563"/>
    <w:bookmarkStart w:id="5" w:name="_Hlk195083564"/>
    <w:r>
      <w:rPr>
        <w:noProof/>
      </w:rPr>
      <w:drawing>
        <wp:anchor distT="0" distB="0" distL="114300" distR="114300" simplePos="0" relativeHeight="251662336" behindDoc="0" locked="0" layoutInCell="1" allowOverlap="1" wp14:anchorId="67F0F35B" wp14:editId="5FFB23B9">
          <wp:simplePos x="0" y="0"/>
          <wp:positionH relativeFrom="column">
            <wp:posOffset>5662930</wp:posOffset>
          </wp:positionH>
          <wp:positionV relativeFrom="paragraph">
            <wp:posOffset>1270</wp:posOffset>
          </wp:positionV>
          <wp:extent cx="414655" cy="316865"/>
          <wp:effectExtent l="0" t="0" r="4445" b="6985"/>
          <wp:wrapNone/>
          <wp:docPr id="10872583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316865"/>
                  </a:xfrm>
                  <a:prstGeom prst="rect">
                    <a:avLst/>
                  </a:prstGeom>
                  <a:noFill/>
                </pic:spPr>
              </pic:pic>
            </a:graphicData>
          </a:graphic>
        </wp:anchor>
      </w:drawing>
    </w:r>
    <w:r w:rsidR="00E34DC6">
      <w:rPr>
        <w:noProof/>
      </w:rPr>
      <w:drawing>
        <wp:anchor distT="0" distB="0" distL="114300" distR="114300" simplePos="0" relativeHeight="251658240" behindDoc="0" locked="0" layoutInCell="1" allowOverlap="1" wp14:anchorId="6CE6E6F8" wp14:editId="3A1BA0A4">
          <wp:simplePos x="0" y="0"/>
          <wp:positionH relativeFrom="column">
            <wp:posOffset>23495</wp:posOffset>
          </wp:positionH>
          <wp:positionV relativeFrom="paragraph">
            <wp:posOffset>-122555</wp:posOffset>
          </wp:positionV>
          <wp:extent cx="698500" cy="502920"/>
          <wp:effectExtent l="0" t="0" r="6350" b="0"/>
          <wp:wrapNone/>
          <wp:docPr id="1593639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500" cy="502920"/>
                  </a:xfrm>
                  <a:prstGeom prst="rect">
                    <a:avLst/>
                  </a:prstGeom>
                  <a:noFill/>
                </pic:spPr>
              </pic:pic>
            </a:graphicData>
          </a:graphic>
          <wp14:sizeRelH relativeFrom="margin">
            <wp14:pctWidth>0</wp14:pctWidth>
          </wp14:sizeRelH>
          <wp14:sizeRelV relativeFrom="margin">
            <wp14:pctHeight>0</wp14:pctHeight>
          </wp14:sizeRelV>
        </wp:anchor>
      </w:drawing>
    </w:r>
    <w:r w:rsidR="00461394">
      <w:rPr>
        <w:rFonts w:hint="cs"/>
        <w:cs/>
      </w:rPr>
      <w:t>การประชุมวิชาการสมาคมวิศวกรรมเกษตรแห่ง</w:t>
    </w:r>
    <w:r w:rsidR="00AE75CA">
      <w:rPr>
        <w:rFonts w:hint="cs"/>
        <w:cs/>
      </w:rPr>
      <w:t xml:space="preserve">ประเทศไทย ระดับชาติ ครั้งที่ </w:t>
    </w:r>
    <w:r w:rsidR="00AE75CA">
      <w:t>26</w:t>
    </w:r>
  </w:p>
  <w:p w14:paraId="7D99AF41" w14:textId="1E82D99A" w:rsidR="00AE75CA" w:rsidRPr="00FE1B69" w:rsidRDefault="00AE75CA" w:rsidP="00826784">
    <w:pPr>
      <w:pStyle w:val="HeaderEven"/>
      <w:jc w:val="center"/>
      <w:rPr>
        <w:rFonts w:hint="cs"/>
        <w:cs/>
      </w:rPr>
    </w:pPr>
    <w:r>
      <w:t xml:space="preserve">18 – 19 </w:t>
    </w:r>
    <w:r>
      <w:rPr>
        <w:rFonts w:hint="cs"/>
        <w:cs/>
      </w:rPr>
      <w:t xml:space="preserve">กันยายน </w:t>
    </w:r>
    <w:r>
      <w:t xml:space="preserve">2568 </w:t>
    </w:r>
    <w:r>
      <w:rPr>
        <w:rFonts w:hint="cs"/>
        <w:cs/>
      </w:rPr>
      <w:t xml:space="preserve">ณ </w:t>
    </w:r>
    <w:r w:rsidR="00990489">
      <w:rPr>
        <w:rFonts w:hint="cs"/>
        <w:cs/>
      </w:rPr>
      <w:t>พิพิธภัณฑ์เกษตรเฉลิมพระเกียรติ จังหวัดปทุม</w:t>
    </w:r>
    <w:r w:rsidR="00A956AD">
      <w:rPr>
        <w:rFonts w:hint="cs"/>
        <w:cs/>
      </w:rPr>
      <w:t>ธานี</w:t>
    </w:r>
    <w:bookmarkEnd w:id="0"/>
    <w:bookmarkEnd w:id="1"/>
    <w:bookmarkEnd w:id="2"/>
    <w:bookmarkEnd w:id="3"/>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5BEC" w14:textId="29DEEF46" w:rsidR="00A956AD" w:rsidRPr="00A956AD" w:rsidRDefault="008B7801" w:rsidP="00E34DC6">
    <w:pPr>
      <w:pStyle w:val="HeaderOdd"/>
      <w:jc w:val="center"/>
    </w:pPr>
    <w:r>
      <w:rPr>
        <w:noProof/>
      </w:rPr>
      <w:drawing>
        <wp:anchor distT="0" distB="0" distL="114300" distR="114300" simplePos="0" relativeHeight="251661312" behindDoc="0" locked="0" layoutInCell="1" allowOverlap="1" wp14:anchorId="711EB183" wp14:editId="06DBA353">
          <wp:simplePos x="0" y="0"/>
          <wp:positionH relativeFrom="column">
            <wp:posOffset>5620701</wp:posOffset>
          </wp:positionH>
          <wp:positionV relativeFrom="paragraph">
            <wp:posOffset>31750</wp:posOffset>
          </wp:positionV>
          <wp:extent cx="416243" cy="320040"/>
          <wp:effectExtent l="0" t="0" r="3175" b="3810"/>
          <wp:wrapNone/>
          <wp:docPr id="1111163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337" cy="320881"/>
                  </a:xfrm>
                  <a:prstGeom prst="rect">
                    <a:avLst/>
                  </a:prstGeom>
                  <a:noFill/>
                </pic:spPr>
              </pic:pic>
            </a:graphicData>
          </a:graphic>
          <wp14:sizeRelH relativeFrom="margin">
            <wp14:pctWidth>0</wp14:pctWidth>
          </wp14:sizeRelH>
          <wp14:sizeRelV relativeFrom="margin">
            <wp14:pctHeight>0</wp14:pctHeight>
          </wp14:sizeRelV>
        </wp:anchor>
      </w:drawing>
    </w:r>
    <w:r w:rsidR="00E34DC6">
      <w:rPr>
        <w:noProof/>
      </w:rPr>
      <w:drawing>
        <wp:anchor distT="0" distB="0" distL="114300" distR="114300" simplePos="0" relativeHeight="251659264" behindDoc="0" locked="0" layoutInCell="1" allowOverlap="1" wp14:anchorId="538E7B9F" wp14:editId="0B1ABC02">
          <wp:simplePos x="0" y="0"/>
          <wp:positionH relativeFrom="column">
            <wp:posOffset>113030</wp:posOffset>
          </wp:positionH>
          <wp:positionV relativeFrom="paragraph">
            <wp:posOffset>-114935</wp:posOffset>
          </wp:positionV>
          <wp:extent cx="698500" cy="502920"/>
          <wp:effectExtent l="0" t="0" r="6350" b="0"/>
          <wp:wrapNone/>
          <wp:docPr id="1884415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9275" cy="503478"/>
                  </a:xfrm>
                  <a:prstGeom prst="rect">
                    <a:avLst/>
                  </a:prstGeom>
                  <a:noFill/>
                </pic:spPr>
              </pic:pic>
            </a:graphicData>
          </a:graphic>
          <wp14:sizeRelH relativeFrom="margin">
            <wp14:pctWidth>0</wp14:pctWidth>
          </wp14:sizeRelH>
          <wp14:sizeRelV relativeFrom="margin">
            <wp14:pctHeight>0</wp14:pctHeight>
          </wp14:sizeRelV>
        </wp:anchor>
      </w:drawing>
    </w:r>
    <w:r w:rsidR="00A956AD" w:rsidRPr="00A956AD">
      <w:rPr>
        <w:rFonts w:hint="cs"/>
        <w:cs/>
      </w:rPr>
      <w:t xml:space="preserve">การประชุมวิชาการสมาคมวิศวกรรมเกษตรแห่งประเทศไทย ระดับชาติ ครั้งที่ </w:t>
    </w:r>
    <w:r w:rsidR="00A956AD" w:rsidRPr="00A956AD">
      <w:t>26</w:t>
    </w:r>
  </w:p>
  <w:p w14:paraId="51B93F14" w14:textId="77777777" w:rsidR="00A956AD" w:rsidRPr="00A956AD" w:rsidRDefault="00A956AD" w:rsidP="00E34DC6">
    <w:pPr>
      <w:pStyle w:val="HeaderOdd"/>
      <w:jc w:val="center"/>
      <w:rPr>
        <w:cs/>
      </w:rPr>
    </w:pPr>
    <w:r w:rsidRPr="00A956AD">
      <w:t xml:space="preserve">18 – 19 </w:t>
    </w:r>
    <w:r w:rsidRPr="00A956AD">
      <w:rPr>
        <w:rFonts w:hint="cs"/>
        <w:cs/>
      </w:rPr>
      <w:t xml:space="preserve">กันยายน </w:t>
    </w:r>
    <w:r w:rsidRPr="00A956AD">
      <w:t xml:space="preserve">2568 </w:t>
    </w:r>
    <w:r w:rsidRPr="00A956AD">
      <w:rPr>
        <w:rFonts w:hint="cs"/>
        <w:cs/>
      </w:rPr>
      <w:t>ณ พิพิธภัณฑ์เกษตรเฉลิมพระเกียรติ จังหวัดปทุมธานี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A20CC"/>
    <w:multiLevelType w:val="hybridMultilevel"/>
    <w:tmpl w:val="9C6A1894"/>
    <w:lvl w:ilvl="0" w:tplc="50E274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D75CF"/>
    <w:multiLevelType w:val="multilevel"/>
    <w:tmpl w:val="D1985702"/>
    <w:lvl w:ilvl="0">
      <w:start w:val="1"/>
      <w:numFmt w:val="decimal"/>
      <w:pStyle w:val="NumberedList"/>
      <w:lvlText w:val="%1)"/>
      <w:lvlJc w:val="left"/>
      <w:pPr>
        <w:tabs>
          <w:tab w:val="num" w:pos="576"/>
        </w:tabs>
        <w:ind w:left="0" w:firstLine="288"/>
      </w:pPr>
      <w:rPr>
        <w:rFonts w:ascii="TH SarabunPSK" w:hAnsi="TH SarabunPSK" w:cs="TH SarabunPSK" w:hint="default"/>
        <w:b w:val="0"/>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 w15:restartNumberingAfterBreak="0">
    <w:nsid w:val="4D061C96"/>
    <w:multiLevelType w:val="multilevel"/>
    <w:tmpl w:val="7E70FCFE"/>
    <w:lvl w:ilvl="0">
      <w:start w:val="1"/>
      <w:numFmt w:val="decimal"/>
      <w:pStyle w:val="Heading2"/>
      <w:lvlText w:val="%1"/>
      <w:lvlJc w:val="left"/>
      <w:pPr>
        <w:ind w:left="284" w:hanging="284"/>
      </w:pPr>
      <w:rPr>
        <w:rFonts w:ascii="TH SarabunPSK" w:hAnsi="TH SarabunPSK" w:cs="TH SarabunPSK" w:hint="default"/>
        <w:b/>
        <w:bCs/>
        <w:i w:val="0"/>
        <w:iCs w:val="0"/>
        <w:caps w:val="0"/>
        <w:smallCaps w:val="0"/>
        <w:strike w:val="0"/>
        <w:dstrike w:val="0"/>
        <w:noProof w:val="0"/>
        <w:snapToGrid w:val="0"/>
        <w:vanish w:val="0"/>
        <w:color w:val="000000"/>
        <w:spacing w:val="0"/>
        <w:w w:val="0"/>
        <w:kern w:val="0"/>
        <w:position w:val="0"/>
        <w:sz w:val="26"/>
        <w:szCs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isLgl/>
      <w:lvlText w:val="%1.%2"/>
      <w:lvlJc w:val="left"/>
      <w:pPr>
        <w:ind w:left="425" w:hanging="425"/>
      </w:pPr>
      <w:rPr>
        <w:rFonts w:ascii="TH SarabunPSK" w:hAnsi="TH SarabunPSK" w:cs="TH SarabunPSK" w:hint="default"/>
        <w:b w:val="0"/>
        <w:bCs w:val="0"/>
        <w:i/>
        <w:iCs/>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
      <w:isLgl/>
      <w:lvlText w:val="%1.%2.%3"/>
      <w:lvlJc w:val="left"/>
      <w:pPr>
        <w:ind w:left="567" w:hanging="567"/>
      </w:pPr>
      <w:rPr>
        <w:rFonts w:ascii="TH SarabunPSK" w:hAnsi="TH SarabunPSK" w:cs="TH SarabunPSK" w:hint="default"/>
        <w:b/>
        <w:bCs/>
        <w:i/>
        <w:iCs/>
        <w:caps w:val="0"/>
        <w:strike w:val="0"/>
        <w:dstrike w:val="0"/>
        <w:vanish w:val="0"/>
        <w:color w:val="00000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CE125B0"/>
    <w:multiLevelType w:val="multilevel"/>
    <w:tmpl w:val="03E02BEC"/>
    <w:styleLink w:val="Style1"/>
    <w:lvl w:ilvl="0">
      <w:start w:val="1"/>
      <w:numFmt w:val="decimal"/>
      <w:lvlText w:val="%1"/>
      <w:lvlJc w:val="left"/>
      <w:pPr>
        <w:ind w:left="360" w:hanging="360"/>
      </w:pPr>
      <w:rPr>
        <w:rFonts w:ascii="TH SarabunPSK" w:hAnsi="TH SarabunPSK" w:cs="TH SarabunPSK" w:hint="default"/>
        <w:b/>
        <w:bCs/>
        <w:i w:val="0"/>
        <w:iCs w:val="0"/>
        <w:sz w:val="24"/>
        <w:szCs w:val="24"/>
      </w:rPr>
    </w:lvl>
    <w:lvl w:ilvl="1">
      <w:start w:val="1"/>
      <w:numFmt w:val="decimal"/>
      <w:isLgl/>
      <w:lvlText w:val="%1.%2"/>
      <w:lvlJc w:val="left"/>
      <w:pPr>
        <w:ind w:left="360" w:hanging="360"/>
      </w:pPr>
      <w:rPr>
        <w:rFonts w:ascii="TH SarabunPSK" w:eastAsia="TH SarabunPSK" w:hAnsi="TH SarabunPSK" w:cs="TH SarabunPSK" w:hint="default"/>
        <w:b/>
        <w:i/>
        <w:iCs/>
        <w:sz w:val="24"/>
        <w:szCs w:val="24"/>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080" w:hanging="108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440" w:hanging="1440"/>
      </w:pPr>
      <w:rPr>
        <w:rFonts w:hint="default"/>
        <w:b/>
        <w:i w:val="0"/>
      </w:rPr>
    </w:lvl>
  </w:abstractNum>
  <w:num w:numId="1" w16cid:durableId="567349997">
    <w:abstractNumId w:val="0"/>
  </w:num>
  <w:num w:numId="2" w16cid:durableId="125397925">
    <w:abstractNumId w:val="1"/>
  </w:num>
  <w:num w:numId="3" w16cid:durableId="389311139">
    <w:abstractNumId w:val="1"/>
    <w:lvlOverride w:ilvl="0">
      <w:startOverride w:val="1"/>
    </w:lvlOverride>
  </w:num>
  <w:num w:numId="4" w16cid:durableId="2132893167">
    <w:abstractNumId w:val="1"/>
    <w:lvlOverride w:ilvl="0">
      <w:startOverride w:val="1"/>
    </w:lvlOverride>
  </w:num>
  <w:num w:numId="5" w16cid:durableId="1708336799">
    <w:abstractNumId w:val="1"/>
    <w:lvlOverride w:ilvl="0">
      <w:startOverride w:val="1"/>
    </w:lvlOverride>
  </w:num>
  <w:num w:numId="6" w16cid:durableId="794177685">
    <w:abstractNumId w:val="1"/>
    <w:lvlOverride w:ilvl="0">
      <w:startOverride w:val="1"/>
    </w:lvlOverride>
  </w:num>
  <w:num w:numId="7" w16cid:durableId="867640688">
    <w:abstractNumId w:val="1"/>
    <w:lvlOverride w:ilvl="0">
      <w:startOverride w:val="1"/>
    </w:lvlOverride>
  </w:num>
  <w:num w:numId="8" w16cid:durableId="2123719632">
    <w:abstractNumId w:val="1"/>
    <w:lvlOverride w:ilvl="0">
      <w:startOverride w:val="1"/>
    </w:lvlOverride>
  </w:num>
  <w:num w:numId="9" w16cid:durableId="1822960507">
    <w:abstractNumId w:val="1"/>
    <w:lvlOverride w:ilvl="0">
      <w:startOverride w:val="1"/>
    </w:lvlOverride>
  </w:num>
  <w:num w:numId="10" w16cid:durableId="627973621">
    <w:abstractNumId w:val="1"/>
    <w:lvlOverride w:ilvl="0">
      <w:startOverride w:val="1"/>
    </w:lvlOverride>
  </w:num>
  <w:num w:numId="11" w16cid:durableId="2025133224">
    <w:abstractNumId w:val="3"/>
  </w:num>
  <w:num w:numId="12" w16cid:durableId="1955091412">
    <w:abstractNumId w:val="2"/>
  </w:num>
  <w:num w:numId="13" w16cid:durableId="1208179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7088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30823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5378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1088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1148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5338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9987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2135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6911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94415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7026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1422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1532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2144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1616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8147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proofState w:spelling="clean" w:grammar="clean"/>
  <w:attachedTemplate r:id="rId1"/>
  <w:defaultTabStop w:val="720"/>
  <w:evenAndOddHeaders/>
  <w:drawingGridHorizontalSpacing w:val="14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Journal of Stored Products Research&lt;/Style&gt;&lt;LeftDelim&gt;{&lt;/LeftDelim&gt;&lt;RightDelim&gt;}&lt;/RightDelim&gt;&lt;FontName&gt;Browallia New&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A775FC"/>
    <w:rsid w:val="00000FC7"/>
    <w:rsid w:val="0000614C"/>
    <w:rsid w:val="000109A9"/>
    <w:rsid w:val="00012FFE"/>
    <w:rsid w:val="00013860"/>
    <w:rsid w:val="00013AA0"/>
    <w:rsid w:val="0001408C"/>
    <w:rsid w:val="0001512C"/>
    <w:rsid w:val="00024207"/>
    <w:rsid w:val="00026611"/>
    <w:rsid w:val="00032091"/>
    <w:rsid w:val="000332EC"/>
    <w:rsid w:val="00033F3F"/>
    <w:rsid w:val="00042569"/>
    <w:rsid w:val="0004324A"/>
    <w:rsid w:val="00045A12"/>
    <w:rsid w:val="00045FE1"/>
    <w:rsid w:val="00046490"/>
    <w:rsid w:val="000474BB"/>
    <w:rsid w:val="00047BCA"/>
    <w:rsid w:val="00050DC4"/>
    <w:rsid w:val="00054C24"/>
    <w:rsid w:val="00055930"/>
    <w:rsid w:val="000561B4"/>
    <w:rsid w:val="00057419"/>
    <w:rsid w:val="00060031"/>
    <w:rsid w:val="00060B2B"/>
    <w:rsid w:val="000674BD"/>
    <w:rsid w:val="00067A5F"/>
    <w:rsid w:val="00071A5C"/>
    <w:rsid w:val="0007358C"/>
    <w:rsid w:val="00074F7E"/>
    <w:rsid w:val="000850CB"/>
    <w:rsid w:val="00085507"/>
    <w:rsid w:val="00085C01"/>
    <w:rsid w:val="00091DA9"/>
    <w:rsid w:val="000927D1"/>
    <w:rsid w:val="00095851"/>
    <w:rsid w:val="00097968"/>
    <w:rsid w:val="000A03C3"/>
    <w:rsid w:val="000A187C"/>
    <w:rsid w:val="000A1FF8"/>
    <w:rsid w:val="000A2BC8"/>
    <w:rsid w:val="000A5AD7"/>
    <w:rsid w:val="000A74AF"/>
    <w:rsid w:val="000B0B70"/>
    <w:rsid w:val="000B2A1E"/>
    <w:rsid w:val="000B38CD"/>
    <w:rsid w:val="000B6D19"/>
    <w:rsid w:val="000C2DBE"/>
    <w:rsid w:val="000C539F"/>
    <w:rsid w:val="000D045B"/>
    <w:rsid w:val="000D2F1E"/>
    <w:rsid w:val="000D4786"/>
    <w:rsid w:val="000D6B24"/>
    <w:rsid w:val="000D774E"/>
    <w:rsid w:val="000E06FE"/>
    <w:rsid w:val="000E09A7"/>
    <w:rsid w:val="000E7946"/>
    <w:rsid w:val="000F068F"/>
    <w:rsid w:val="000F0D29"/>
    <w:rsid w:val="000F5C91"/>
    <w:rsid w:val="000F754A"/>
    <w:rsid w:val="00100D4B"/>
    <w:rsid w:val="00102E86"/>
    <w:rsid w:val="0010591A"/>
    <w:rsid w:val="00110DDD"/>
    <w:rsid w:val="00115206"/>
    <w:rsid w:val="00120B3F"/>
    <w:rsid w:val="00125E34"/>
    <w:rsid w:val="001272FE"/>
    <w:rsid w:val="00132294"/>
    <w:rsid w:val="001354F2"/>
    <w:rsid w:val="001361E8"/>
    <w:rsid w:val="00136515"/>
    <w:rsid w:val="00137D5F"/>
    <w:rsid w:val="001427E3"/>
    <w:rsid w:val="001439C7"/>
    <w:rsid w:val="00143B76"/>
    <w:rsid w:val="0014622D"/>
    <w:rsid w:val="00151340"/>
    <w:rsid w:val="00152956"/>
    <w:rsid w:val="00152974"/>
    <w:rsid w:val="00153C9C"/>
    <w:rsid w:val="00154665"/>
    <w:rsid w:val="00161FE6"/>
    <w:rsid w:val="00162BE1"/>
    <w:rsid w:val="001634C2"/>
    <w:rsid w:val="001635AA"/>
    <w:rsid w:val="00164C1B"/>
    <w:rsid w:val="001651DD"/>
    <w:rsid w:val="00167902"/>
    <w:rsid w:val="001777C5"/>
    <w:rsid w:val="0017781F"/>
    <w:rsid w:val="00181470"/>
    <w:rsid w:val="00182924"/>
    <w:rsid w:val="0018453C"/>
    <w:rsid w:val="0018586B"/>
    <w:rsid w:val="001860A9"/>
    <w:rsid w:val="00186263"/>
    <w:rsid w:val="00186B46"/>
    <w:rsid w:val="0019134C"/>
    <w:rsid w:val="00192B6D"/>
    <w:rsid w:val="001972F9"/>
    <w:rsid w:val="00197AB8"/>
    <w:rsid w:val="001A43D2"/>
    <w:rsid w:val="001A500B"/>
    <w:rsid w:val="001A7B75"/>
    <w:rsid w:val="001B26E0"/>
    <w:rsid w:val="001B5937"/>
    <w:rsid w:val="001B6A20"/>
    <w:rsid w:val="001C1BD4"/>
    <w:rsid w:val="001C398C"/>
    <w:rsid w:val="001D17C7"/>
    <w:rsid w:val="001D1EAC"/>
    <w:rsid w:val="001D21D3"/>
    <w:rsid w:val="001D3358"/>
    <w:rsid w:val="001D4598"/>
    <w:rsid w:val="001D58AB"/>
    <w:rsid w:val="001E020F"/>
    <w:rsid w:val="001E2176"/>
    <w:rsid w:val="001E2281"/>
    <w:rsid w:val="001E5A21"/>
    <w:rsid w:val="001F3941"/>
    <w:rsid w:val="001F3BB5"/>
    <w:rsid w:val="001F3EB7"/>
    <w:rsid w:val="001F49A7"/>
    <w:rsid w:val="001F5C6B"/>
    <w:rsid w:val="001F5F7C"/>
    <w:rsid w:val="00200040"/>
    <w:rsid w:val="00203904"/>
    <w:rsid w:val="0020528D"/>
    <w:rsid w:val="0020669A"/>
    <w:rsid w:val="00211326"/>
    <w:rsid w:val="002124A1"/>
    <w:rsid w:val="00213266"/>
    <w:rsid w:val="002132A2"/>
    <w:rsid w:val="0021345C"/>
    <w:rsid w:val="0021401A"/>
    <w:rsid w:val="00215A20"/>
    <w:rsid w:val="00215ECD"/>
    <w:rsid w:val="002208D5"/>
    <w:rsid w:val="002216A7"/>
    <w:rsid w:val="0022201E"/>
    <w:rsid w:val="0022257C"/>
    <w:rsid w:val="002228F9"/>
    <w:rsid w:val="00222AE6"/>
    <w:rsid w:val="002230E2"/>
    <w:rsid w:val="0022425F"/>
    <w:rsid w:val="00224AE6"/>
    <w:rsid w:val="00227FE9"/>
    <w:rsid w:val="00231763"/>
    <w:rsid w:val="0023390D"/>
    <w:rsid w:val="002365EC"/>
    <w:rsid w:val="0023770D"/>
    <w:rsid w:val="00243D34"/>
    <w:rsid w:val="00244687"/>
    <w:rsid w:val="0024534F"/>
    <w:rsid w:val="0024640C"/>
    <w:rsid w:val="00246739"/>
    <w:rsid w:val="002475BD"/>
    <w:rsid w:val="00247E97"/>
    <w:rsid w:val="00250ADC"/>
    <w:rsid w:val="00252E08"/>
    <w:rsid w:val="00260492"/>
    <w:rsid w:val="00261B4C"/>
    <w:rsid w:val="002658BC"/>
    <w:rsid w:val="002667F9"/>
    <w:rsid w:val="002678BD"/>
    <w:rsid w:val="00271DD9"/>
    <w:rsid w:val="0027266B"/>
    <w:rsid w:val="00273010"/>
    <w:rsid w:val="00275D3A"/>
    <w:rsid w:val="00276608"/>
    <w:rsid w:val="00276991"/>
    <w:rsid w:val="00277C87"/>
    <w:rsid w:val="00277FA9"/>
    <w:rsid w:val="00280EAE"/>
    <w:rsid w:val="002922EA"/>
    <w:rsid w:val="00292E6C"/>
    <w:rsid w:val="002951FB"/>
    <w:rsid w:val="00295F01"/>
    <w:rsid w:val="0029651E"/>
    <w:rsid w:val="00297549"/>
    <w:rsid w:val="002A033F"/>
    <w:rsid w:val="002A1EA2"/>
    <w:rsid w:val="002A2B98"/>
    <w:rsid w:val="002A50B3"/>
    <w:rsid w:val="002A767A"/>
    <w:rsid w:val="002B0614"/>
    <w:rsid w:val="002B1120"/>
    <w:rsid w:val="002B72BC"/>
    <w:rsid w:val="002C0437"/>
    <w:rsid w:val="002C062A"/>
    <w:rsid w:val="002C15DB"/>
    <w:rsid w:val="002C2166"/>
    <w:rsid w:val="002C2269"/>
    <w:rsid w:val="002C5CD5"/>
    <w:rsid w:val="002C6075"/>
    <w:rsid w:val="002C695E"/>
    <w:rsid w:val="002C70E5"/>
    <w:rsid w:val="002D1964"/>
    <w:rsid w:val="002D666B"/>
    <w:rsid w:val="002D7AC3"/>
    <w:rsid w:val="002E1BE8"/>
    <w:rsid w:val="002E249B"/>
    <w:rsid w:val="002E295E"/>
    <w:rsid w:val="002E2A22"/>
    <w:rsid w:val="002E71BB"/>
    <w:rsid w:val="002F01BC"/>
    <w:rsid w:val="002F4F38"/>
    <w:rsid w:val="002F525A"/>
    <w:rsid w:val="002F5783"/>
    <w:rsid w:val="002F5AC3"/>
    <w:rsid w:val="002F7E6A"/>
    <w:rsid w:val="00302A0E"/>
    <w:rsid w:val="0030347A"/>
    <w:rsid w:val="003046E6"/>
    <w:rsid w:val="0030588A"/>
    <w:rsid w:val="00306CAB"/>
    <w:rsid w:val="00307E28"/>
    <w:rsid w:val="0031443C"/>
    <w:rsid w:val="00314695"/>
    <w:rsid w:val="00314D98"/>
    <w:rsid w:val="00320BBD"/>
    <w:rsid w:val="00321B49"/>
    <w:rsid w:val="0032238C"/>
    <w:rsid w:val="00324F7C"/>
    <w:rsid w:val="00327682"/>
    <w:rsid w:val="0033042B"/>
    <w:rsid w:val="00343722"/>
    <w:rsid w:val="0034429C"/>
    <w:rsid w:val="00344639"/>
    <w:rsid w:val="00350313"/>
    <w:rsid w:val="00355130"/>
    <w:rsid w:val="003574E5"/>
    <w:rsid w:val="0036047B"/>
    <w:rsid w:val="003635EB"/>
    <w:rsid w:val="00371590"/>
    <w:rsid w:val="003727DC"/>
    <w:rsid w:val="00372888"/>
    <w:rsid w:val="00374339"/>
    <w:rsid w:val="00380750"/>
    <w:rsid w:val="0038539D"/>
    <w:rsid w:val="00385A48"/>
    <w:rsid w:val="0038791C"/>
    <w:rsid w:val="00387ADB"/>
    <w:rsid w:val="0039045F"/>
    <w:rsid w:val="0039355B"/>
    <w:rsid w:val="003941A0"/>
    <w:rsid w:val="003A0274"/>
    <w:rsid w:val="003A5CAA"/>
    <w:rsid w:val="003A6954"/>
    <w:rsid w:val="003A6E9D"/>
    <w:rsid w:val="003A7147"/>
    <w:rsid w:val="003B0923"/>
    <w:rsid w:val="003B3BA7"/>
    <w:rsid w:val="003B590F"/>
    <w:rsid w:val="003C0C2F"/>
    <w:rsid w:val="003C32E9"/>
    <w:rsid w:val="003C7CB1"/>
    <w:rsid w:val="003D3018"/>
    <w:rsid w:val="003D463D"/>
    <w:rsid w:val="003D6282"/>
    <w:rsid w:val="003D7398"/>
    <w:rsid w:val="003D750C"/>
    <w:rsid w:val="003D7CBF"/>
    <w:rsid w:val="003E0A4B"/>
    <w:rsid w:val="003E27DD"/>
    <w:rsid w:val="003E3C10"/>
    <w:rsid w:val="003E3F7B"/>
    <w:rsid w:val="003E5261"/>
    <w:rsid w:val="003E5591"/>
    <w:rsid w:val="003E5778"/>
    <w:rsid w:val="003E7FF6"/>
    <w:rsid w:val="003F0F55"/>
    <w:rsid w:val="003F41EC"/>
    <w:rsid w:val="003F47C8"/>
    <w:rsid w:val="003F4C9E"/>
    <w:rsid w:val="003F6588"/>
    <w:rsid w:val="003F7B0F"/>
    <w:rsid w:val="00402757"/>
    <w:rsid w:val="004057D8"/>
    <w:rsid w:val="004074E4"/>
    <w:rsid w:val="0041031C"/>
    <w:rsid w:val="00411768"/>
    <w:rsid w:val="00413C41"/>
    <w:rsid w:val="00413D13"/>
    <w:rsid w:val="00414499"/>
    <w:rsid w:val="00416617"/>
    <w:rsid w:val="0041724E"/>
    <w:rsid w:val="00417CF5"/>
    <w:rsid w:val="00417D74"/>
    <w:rsid w:val="004202C6"/>
    <w:rsid w:val="00421CC2"/>
    <w:rsid w:val="00422AB7"/>
    <w:rsid w:val="00426E3C"/>
    <w:rsid w:val="004270BF"/>
    <w:rsid w:val="00427FE4"/>
    <w:rsid w:val="00431169"/>
    <w:rsid w:val="004335E6"/>
    <w:rsid w:val="00436EE4"/>
    <w:rsid w:val="0043708E"/>
    <w:rsid w:val="004419EC"/>
    <w:rsid w:val="00442247"/>
    <w:rsid w:val="00442751"/>
    <w:rsid w:val="00446565"/>
    <w:rsid w:val="00446EE8"/>
    <w:rsid w:val="004478F1"/>
    <w:rsid w:val="00450BBD"/>
    <w:rsid w:val="0045223D"/>
    <w:rsid w:val="00452F9F"/>
    <w:rsid w:val="00453FD4"/>
    <w:rsid w:val="00461394"/>
    <w:rsid w:val="00461416"/>
    <w:rsid w:val="00461AE8"/>
    <w:rsid w:val="00462924"/>
    <w:rsid w:val="00462B08"/>
    <w:rsid w:val="00462C30"/>
    <w:rsid w:val="004649D6"/>
    <w:rsid w:val="0047184F"/>
    <w:rsid w:val="00476D17"/>
    <w:rsid w:val="004809DF"/>
    <w:rsid w:val="00483E26"/>
    <w:rsid w:val="004868F3"/>
    <w:rsid w:val="00492D7B"/>
    <w:rsid w:val="00493FB2"/>
    <w:rsid w:val="0049514D"/>
    <w:rsid w:val="004952D9"/>
    <w:rsid w:val="00497EBD"/>
    <w:rsid w:val="004A19C6"/>
    <w:rsid w:val="004A28F9"/>
    <w:rsid w:val="004A32E8"/>
    <w:rsid w:val="004B234E"/>
    <w:rsid w:val="004B2C9F"/>
    <w:rsid w:val="004B51C9"/>
    <w:rsid w:val="004B77BD"/>
    <w:rsid w:val="004C2E94"/>
    <w:rsid w:val="004C5E7E"/>
    <w:rsid w:val="004C662A"/>
    <w:rsid w:val="004C7AFC"/>
    <w:rsid w:val="004D3AEA"/>
    <w:rsid w:val="004D3D12"/>
    <w:rsid w:val="004D460B"/>
    <w:rsid w:val="004D48C9"/>
    <w:rsid w:val="004D4B46"/>
    <w:rsid w:val="004D4C40"/>
    <w:rsid w:val="004D4E77"/>
    <w:rsid w:val="004E3624"/>
    <w:rsid w:val="004E7C50"/>
    <w:rsid w:val="004F125E"/>
    <w:rsid w:val="004F2344"/>
    <w:rsid w:val="004F49AA"/>
    <w:rsid w:val="004F5606"/>
    <w:rsid w:val="004F7F16"/>
    <w:rsid w:val="00501F17"/>
    <w:rsid w:val="00507D97"/>
    <w:rsid w:val="0051003D"/>
    <w:rsid w:val="00513241"/>
    <w:rsid w:val="00513BFE"/>
    <w:rsid w:val="00516774"/>
    <w:rsid w:val="005211B0"/>
    <w:rsid w:val="00521C9E"/>
    <w:rsid w:val="00521DE3"/>
    <w:rsid w:val="005227F6"/>
    <w:rsid w:val="005241F3"/>
    <w:rsid w:val="0052456F"/>
    <w:rsid w:val="00530C3D"/>
    <w:rsid w:val="00535A62"/>
    <w:rsid w:val="00536C8B"/>
    <w:rsid w:val="005437B1"/>
    <w:rsid w:val="00543F6B"/>
    <w:rsid w:val="005475D2"/>
    <w:rsid w:val="005479FA"/>
    <w:rsid w:val="005502F8"/>
    <w:rsid w:val="00552F64"/>
    <w:rsid w:val="00553999"/>
    <w:rsid w:val="00553E16"/>
    <w:rsid w:val="0055515F"/>
    <w:rsid w:val="0056256C"/>
    <w:rsid w:val="00574B43"/>
    <w:rsid w:val="00575859"/>
    <w:rsid w:val="00582BF0"/>
    <w:rsid w:val="005832D7"/>
    <w:rsid w:val="00586F00"/>
    <w:rsid w:val="00593D2A"/>
    <w:rsid w:val="00595A2A"/>
    <w:rsid w:val="00597568"/>
    <w:rsid w:val="005979E0"/>
    <w:rsid w:val="005A437B"/>
    <w:rsid w:val="005A5CCF"/>
    <w:rsid w:val="005A7780"/>
    <w:rsid w:val="005B2BB8"/>
    <w:rsid w:val="005B3919"/>
    <w:rsid w:val="005B4D09"/>
    <w:rsid w:val="005B7A23"/>
    <w:rsid w:val="005C2D86"/>
    <w:rsid w:val="005C320C"/>
    <w:rsid w:val="005C4D85"/>
    <w:rsid w:val="005C5E28"/>
    <w:rsid w:val="005C6F49"/>
    <w:rsid w:val="005D117D"/>
    <w:rsid w:val="005D1D1D"/>
    <w:rsid w:val="005D3848"/>
    <w:rsid w:val="005D4D38"/>
    <w:rsid w:val="005D4ECC"/>
    <w:rsid w:val="005D52BC"/>
    <w:rsid w:val="005D52D5"/>
    <w:rsid w:val="005D60C4"/>
    <w:rsid w:val="005E3A87"/>
    <w:rsid w:val="005E6927"/>
    <w:rsid w:val="005E762D"/>
    <w:rsid w:val="005F0CB9"/>
    <w:rsid w:val="005F14FE"/>
    <w:rsid w:val="005F4B12"/>
    <w:rsid w:val="005F5358"/>
    <w:rsid w:val="006019DA"/>
    <w:rsid w:val="00606AD2"/>
    <w:rsid w:val="00621213"/>
    <w:rsid w:val="00627349"/>
    <w:rsid w:val="006273DC"/>
    <w:rsid w:val="00630354"/>
    <w:rsid w:val="00634087"/>
    <w:rsid w:val="00634401"/>
    <w:rsid w:val="00635CB8"/>
    <w:rsid w:val="006373FF"/>
    <w:rsid w:val="00637E28"/>
    <w:rsid w:val="00640203"/>
    <w:rsid w:val="006412C8"/>
    <w:rsid w:val="0064221C"/>
    <w:rsid w:val="00643E5E"/>
    <w:rsid w:val="0064503E"/>
    <w:rsid w:val="00645808"/>
    <w:rsid w:val="00647810"/>
    <w:rsid w:val="0065335D"/>
    <w:rsid w:val="00656D35"/>
    <w:rsid w:val="00656E4F"/>
    <w:rsid w:val="00661C2A"/>
    <w:rsid w:val="006620E3"/>
    <w:rsid w:val="00662436"/>
    <w:rsid w:val="00663525"/>
    <w:rsid w:val="00666069"/>
    <w:rsid w:val="0066611D"/>
    <w:rsid w:val="0066659A"/>
    <w:rsid w:val="006679BE"/>
    <w:rsid w:val="006700BC"/>
    <w:rsid w:val="00670460"/>
    <w:rsid w:val="00672E0A"/>
    <w:rsid w:val="0067395D"/>
    <w:rsid w:val="00674113"/>
    <w:rsid w:val="00675C05"/>
    <w:rsid w:val="0067672C"/>
    <w:rsid w:val="006772AE"/>
    <w:rsid w:val="00677743"/>
    <w:rsid w:val="00677E3D"/>
    <w:rsid w:val="006803D0"/>
    <w:rsid w:val="0068180A"/>
    <w:rsid w:val="00681D1D"/>
    <w:rsid w:val="00683036"/>
    <w:rsid w:val="00685F08"/>
    <w:rsid w:val="006862F5"/>
    <w:rsid w:val="00687B14"/>
    <w:rsid w:val="00692CBA"/>
    <w:rsid w:val="00694D2C"/>
    <w:rsid w:val="00697AA6"/>
    <w:rsid w:val="006A38F6"/>
    <w:rsid w:val="006A4EBA"/>
    <w:rsid w:val="006A505B"/>
    <w:rsid w:val="006A74CD"/>
    <w:rsid w:val="006B086C"/>
    <w:rsid w:val="006B1405"/>
    <w:rsid w:val="006B1F18"/>
    <w:rsid w:val="006B3202"/>
    <w:rsid w:val="006B4039"/>
    <w:rsid w:val="006C1A7F"/>
    <w:rsid w:val="006C45EC"/>
    <w:rsid w:val="006C66E5"/>
    <w:rsid w:val="006C7C7E"/>
    <w:rsid w:val="006D2CE5"/>
    <w:rsid w:val="006D312B"/>
    <w:rsid w:val="006D4B33"/>
    <w:rsid w:val="006D5D4F"/>
    <w:rsid w:val="006D68EE"/>
    <w:rsid w:val="006E0102"/>
    <w:rsid w:val="006E05CB"/>
    <w:rsid w:val="006E1364"/>
    <w:rsid w:val="006E1B1B"/>
    <w:rsid w:val="006E1E47"/>
    <w:rsid w:val="006E1F2E"/>
    <w:rsid w:val="006E2EB1"/>
    <w:rsid w:val="006E4023"/>
    <w:rsid w:val="006E4BDA"/>
    <w:rsid w:val="006E5534"/>
    <w:rsid w:val="006E6FE6"/>
    <w:rsid w:val="006F3A5F"/>
    <w:rsid w:val="006F40AB"/>
    <w:rsid w:val="006F7037"/>
    <w:rsid w:val="007002EE"/>
    <w:rsid w:val="00702088"/>
    <w:rsid w:val="00703101"/>
    <w:rsid w:val="00703883"/>
    <w:rsid w:val="0070398C"/>
    <w:rsid w:val="00704C44"/>
    <w:rsid w:val="00707221"/>
    <w:rsid w:val="00707BD0"/>
    <w:rsid w:val="007109E4"/>
    <w:rsid w:val="007114BE"/>
    <w:rsid w:val="00713F59"/>
    <w:rsid w:val="00715368"/>
    <w:rsid w:val="00716D61"/>
    <w:rsid w:val="00725253"/>
    <w:rsid w:val="00732183"/>
    <w:rsid w:val="007356E1"/>
    <w:rsid w:val="00737177"/>
    <w:rsid w:val="00741DE7"/>
    <w:rsid w:val="00743861"/>
    <w:rsid w:val="007438D7"/>
    <w:rsid w:val="00745BC9"/>
    <w:rsid w:val="00754346"/>
    <w:rsid w:val="00754F7E"/>
    <w:rsid w:val="00756941"/>
    <w:rsid w:val="00760FF3"/>
    <w:rsid w:val="007643CC"/>
    <w:rsid w:val="00766FF6"/>
    <w:rsid w:val="00770908"/>
    <w:rsid w:val="0077520A"/>
    <w:rsid w:val="0078111F"/>
    <w:rsid w:val="007836EB"/>
    <w:rsid w:val="00785BB3"/>
    <w:rsid w:val="00786C1F"/>
    <w:rsid w:val="00796A0E"/>
    <w:rsid w:val="007A4091"/>
    <w:rsid w:val="007A5332"/>
    <w:rsid w:val="007A7585"/>
    <w:rsid w:val="007A7C1C"/>
    <w:rsid w:val="007B66E5"/>
    <w:rsid w:val="007D0206"/>
    <w:rsid w:val="007D1EDE"/>
    <w:rsid w:val="007D4BE7"/>
    <w:rsid w:val="007D5096"/>
    <w:rsid w:val="007E16EC"/>
    <w:rsid w:val="007E7065"/>
    <w:rsid w:val="007E774B"/>
    <w:rsid w:val="007F0261"/>
    <w:rsid w:val="007F1F91"/>
    <w:rsid w:val="007F62C5"/>
    <w:rsid w:val="00800F86"/>
    <w:rsid w:val="0080509D"/>
    <w:rsid w:val="0080558E"/>
    <w:rsid w:val="008072ED"/>
    <w:rsid w:val="00810CF2"/>
    <w:rsid w:val="008159FC"/>
    <w:rsid w:val="008173DE"/>
    <w:rsid w:val="008232BB"/>
    <w:rsid w:val="008251E3"/>
    <w:rsid w:val="00825D55"/>
    <w:rsid w:val="00826784"/>
    <w:rsid w:val="00830D32"/>
    <w:rsid w:val="00831FAB"/>
    <w:rsid w:val="008338E0"/>
    <w:rsid w:val="0083546C"/>
    <w:rsid w:val="0083582C"/>
    <w:rsid w:val="00847B69"/>
    <w:rsid w:val="00850288"/>
    <w:rsid w:val="00851A23"/>
    <w:rsid w:val="0085223B"/>
    <w:rsid w:val="00852403"/>
    <w:rsid w:val="008528F4"/>
    <w:rsid w:val="00853154"/>
    <w:rsid w:val="00854425"/>
    <w:rsid w:val="00854E1D"/>
    <w:rsid w:val="00855BF8"/>
    <w:rsid w:val="00856005"/>
    <w:rsid w:val="00857171"/>
    <w:rsid w:val="00861AA7"/>
    <w:rsid w:val="0086234F"/>
    <w:rsid w:val="008672EE"/>
    <w:rsid w:val="00867592"/>
    <w:rsid w:val="008702E1"/>
    <w:rsid w:val="00871C6A"/>
    <w:rsid w:val="00872546"/>
    <w:rsid w:val="008743A6"/>
    <w:rsid w:val="008746DF"/>
    <w:rsid w:val="008749C8"/>
    <w:rsid w:val="00875449"/>
    <w:rsid w:val="00875F14"/>
    <w:rsid w:val="00875F60"/>
    <w:rsid w:val="00877160"/>
    <w:rsid w:val="00882C55"/>
    <w:rsid w:val="00884774"/>
    <w:rsid w:val="0088499F"/>
    <w:rsid w:val="00884F67"/>
    <w:rsid w:val="00885496"/>
    <w:rsid w:val="008858B6"/>
    <w:rsid w:val="00886064"/>
    <w:rsid w:val="00892CCA"/>
    <w:rsid w:val="008941F5"/>
    <w:rsid w:val="0089702E"/>
    <w:rsid w:val="008A057A"/>
    <w:rsid w:val="008A1DFE"/>
    <w:rsid w:val="008A737E"/>
    <w:rsid w:val="008B0CD7"/>
    <w:rsid w:val="008B0E67"/>
    <w:rsid w:val="008B24FE"/>
    <w:rsid w:val="008B2A62"/>
    <w:rsid w:val="008B2E55"/>
    <w:rsid w:val="008B3244"/>
    <w:rsid w:val="008B667D"/>
    <w:rsid w:val="008B7801"/>
    <w:rsid w:val="008C0026"/>
    <w:rsid w:val="008C0973"/>
    <w:rsid w:val="008C29BA"/>
    <w:rsid w:val="008C4302"/>
    <w:rsid w:val="008C6051"/>
    <w:rsid w:val="008C6370"/>
    <w:rsid w:val="008C63DD"/>
    <w:rsid w:val="008C791D"/>
    <w:rsid w:val="008D18D7"/>
    <w:rsid w:val="008D6EAD"/>
    <w:rsid w:val="008E23E2"/>
    <w:rsid w:val="008E3011"/>
    <w:rsid w:val="008E3463"/>
    <w:rsid w:val="008E4AED"/>
    <w:rsid w:val="008E76A5"/>
    <w:rsid w:val="008F0454"/>
    <w:rsid w:val="008F15F7"/>
    <w:rsid w:val="008F2269"/>
    <w:rsid w:val="008F353E"/>
    <w:rsid w:val="008F3C59"/>
    <w:rsid w:val="008F46D6"/>
    <w:rsid w:val="008F5CDA"/>
    <w:rsid w:val="008F72D6"/>
    <w:rsid w:val="00900C25"/>
    <w:rsid w:val="00904436"/>
    <w:rsid w:val="00904AD2"/>
    <w:rsid w:val="00906EE9"/>
    <w:rsid w:val="009116C1"/>
    <w:rsid w:val="00921306"/>
    <w:rsid w:val="009254E9"/>
    <w:rsid w:val="00925C9B"/>
    <w:rsid w:val="009269F2"/>
    <w:rsid w:val="00933913"/>
    <w:rsid w:val="009339B2"/>
    <w:rsid w:val="00934A7B"/>
    <w:rsid w:val="00936022"/>
    <w:rsid w:val="009368F5"/>
    <w:rsid w:val="0094059E"/>
    <w:rsid w:val="0094383F"/>
    <w:rsid w:val="00943EF0"/>
    <w:rsid w:val="00944576"/>
    <w:rsid w:val="00944F17"/>
    <w:rsid w:val="00945F0E"/>
    <w:rsid w:val="0095083B"/>
    <w:rsid w:val="00952BB1"/>
    <w:rsid w:val="0095313C"/>
    <w:rsid w:val="00954124"/>
    <w:rsid w:val="009554E3"/>
    <w:rsid w:val="00955861"/>
    <w:rsid w:val="009572A2"/>
    <w:rsid w:val="00961339"/>
    <w:rsid w:val="009618A5"/>
    <w:rsid w:val="009627A8"/>
    <w:rsid w:val="00965574"/>
    <w:rsid w:val="0096788C"/>
    <w:rsid w:val="0097335F"/>
    <w:rsid w:val="00974C6A"/>
    <w:rsid w:val="00974CC4"/>
    <w:rsid w:val="009769EB"/>
    <w:rsid w:val="009801A3"/>
    <w:rsid w:val="00980296"/>
    <w:rsid w:val="009807D6"/>
    <w:rsid w:val="009824CC"/>
    <w:rsid w:val="009847BB"/>
    <w:rsid w:val="00986BC1"/>
    <w:rsid w:val="00987B94"/>
    <w:rsid w:val="00990489"/>
    <w:rsid w:val="009924BB"/>
    <w:rsid w:val="00992CDA"/>
    <w:rsid w:val="00992DA9"/>
    <w:rsid w:val="00993ECB"/>
    <w:rsid w:val="00996044"/>
    <w:rsid w:val="009A0D77"/>
    <w:rsid w:val="009A52B7"/>
    <w:rsid w:val="009A5B25"/>
    <w:rsid w:val="009A6A6B"/>
    <w:rsid w:val="009A77FA"/>
    <w:rsid w:val="009B188E"/>
    <w:rsid w:val="009B19EA"/>
    <w:rsid w:val="009B4DEA"/>
    <w:rsid w:val="009B57DC"/>
    <w:rsid w:val="009B65EC"/>
    <w:rsid w:val="009B6674"/>
    <w:rsid w:val="009B7A49"/>
    <w:rsid w:val="009B7D56"/>
    <w:rsid w:val="009C089E"/>
    <w:rsid w:val="009C1B22"/>
    <w:rsid w:val="009C49FA"/>
    <w:rsid w:val="009C4A45"/>
    <w:rsid w:val="009C4BC3"/>
    <w:rsid w:val="009C4FC1"/>
    <w:rsid w:val="009C72A9"/>
    <w:rsid w:val="009D08B9"/>
    <w:rsid w:val="009D15EA"/>
    <w:rsid w:val="009D30E0"/>
    <w:rsid w:val="009D42A8"/>
    <w:rsid w:val="009D4972"/>
    <w:rsid w:val="009E051E"/>
    <w:rsid w:val="009E28EE"/>
    <w:rsid w:val="009E6667"/>
    <w:rsid w:val="009F343B"/>
    <w:rsid w:val="009F4228"/>
    <w:rsid w:val="009F5097"/>
    <w:rsid w:val="009F656D"/>
    <w:rsid w:val="009F79E7"/>
    <w:rsid w:val="00A00755"/>
    <w:rsid w:val="00A02FF2"/>
    <w:rsid w:val="00A04ADC"/>
    <w:rsid w:val="00A04E1B"/>
    <w:rsid w:val="00A136D4"/>
    <w:rsid w:val="00A13C24"/>
    <w:rsid w:val="00A15265"/>
    <w:rsid w:val="00A15BF9"/>
    <w:rsid w:val="00A1788B"/>
    <w:rsid w:val="00A21591"/>
    <w:rsid w:val="00A23101"/>
    <w:rsid w:val="00A2448F"/>
    <w:rsid w:val="00A27558"/>
    <w:rsid w:val="00A2782A"/>
    <w:rsid w:val="00A319F9"/>
    <w:rsid w:val="00A3243B"/>
    <w:rsid w:val="00A349A5"/>
    <w:rsid w:val="00A410F5"/>
    <w:rsid w:val="00A429A1"/>
    <w:rsid w:val="00A472AC"/>
    <w:rsid w:val="00A47817"/>
    <w:rsid w:val="00A52361"/>
    <w:rsid w:val="00A54EEC"/>
    <w:rsid w:val="00A5593E"/>
    <w:rsid w:val="00A563F1"/>
    <w:rsid w:val="00A5693E"/>
    <w:rsid w:val="00A56B9F"/>
    <w:rsid w:val="00A62B77"/>
    <w:rsid w:val="00A638F6"/>
    <w:rsid w:val="00A63A54"/>
    <w:rsid w:val="00A63FF5"/>
    <w:rsid w:val="00A64531"/>
    <w:rsid w:val="00A64B5F"/>
    <w:rsid w:val="00A657EA"/>
    <w:rsid w:val="00A65E7A"/>
    <w:rsid w:val="00A713D1"/>
    <w:rsid w:val="00A729A4"/>
    <w:rsid w:val="00A75595"/>
    <w:rsid w:val="00A775FC"/>
    <w:rsid w:val="00A8495D"/>
    <w:rsid w:val="00A84F78"/>
    <w:rsid w:val="00A850D4"/>
    <w:rsid w:val="00A866F2"/>
    <w:rsid w:val="00A86C1A"/>
    <w:rsid w:val="00A8732F"/>
    <w:rsid w:val="00A90B24"/>
    <w:rsid w:val="00A91B09"/>
    <w:rsid w:val="00A92B6B"/>
    <w:rsid w:val="00A956AD"/>
    <w:rsid w:val="00AA2083"/>
    <w:rsid w:val="00AA25D1"/>
    <w:rsid w:val="00AA2CF2"/>
    <w:rsid w:val="00AA34BB"/>
    <w:rsid w:val="00AA3744"/>
    <w:rsid w:val="00AA5130"/>
    <w:rsid w:val="00AA6DCF"/>
    <w:rsid w:val="00AA7D78"/>
    <w:rsid w:val="00AB161E"/>
    <w:rsid w:val="00AB162B"/>
    <w:rsid w:val="00AB53ED"/>
    <w:rsid w:val="00AB5857"/>
    <w:rsid w:val="00AC0392"/>
    <w:rsid w:val="00AC1A13"/>
    <w:rsid w:val="00AC33C9"/>
    <w:rsid w:val="00AC44B1"/>
    <w:rsid w:val="00AC6CF7"/>
    <w:rsid w:val="00AC6D09"/>
    <w:rsid w:val="00AC7610"/>
    <w:rsid w:val="00AC7CA3"/>
    <w:rsid w:val="00AD130F"/>
    <w:rsid w:val="00AD4DD2"/>
    <w:rsid w:val="00AD5001"/>
    <w:rsid w:val="00AE37C9"/>
    <w:rsid w:val="00AE45FA"/>
    <w:rsid w:val="00AE4715"/>
    <w:rsid w:val="00AE75CA"/>
    <w:rsid w:val="00AE7EB6"/>
    <w:rsid w:val="00AF33C5"/>
    <w:rsid w:val="00AF7F27"/>
    <w:rsid w:val="00B00EBF"/>
    <w:rsid w:val="00B07C18"/>
    <w:rsid w:val="00B121CB"/>
    <w:rsid w:val="00B14B0D"/>
    <w:rsid w:val="00B14F92"/>
    <w:rsid w:val="00B1560F"/>
    <w:rsid w:val="00B1678A"/>
    <w:rsid w:val="00B17A80"/>
    <w:rsid w:val="00B226D1"/>
    <w:rsid w:val="00B25EA5"/>
    <w:rsid w:val="00B26E05"/>
    <w:rsid w:val="00B30B52"/>
    <w:rsid w:val="00B33FC1"/>
    <w:rsid w:val="00B34705"/>
    <w:rsid w:val="00B41AEC"/>
    <w:rsid w:val="00B44E5E"/>
    <w:rsid w:val="00B450C5"/>
    <w:rsid w:val="00B451AB"/>
    <w:rsid w:val="00B45ADA"/>
    <w:rsid w:val="00B46A6F"/>
    <w:rsid w:val="00B505C2"/>
    <w:rsid w:val="00B51DAA"/>
    <w:rsid w:val="00B53162"/>
    <w:rsid w:val="00B543DE"/>
    <w:rsid w:val="00B54D45"/>
    <w:rsid w:val="00B55240"/>
    <w:rsid w:val="00B55304"/>
    <w:rsid w:val="00B55AD3"/>
    <w:rsid w:val="00B565E2"/>
    <w:rsid w:val="00B60B72"/>
    <w:rsid w:val="00B61BB5"/>
    <w:rsid w:val="00B61DC0"/>
    <w:rsid w:val="00B64E85"/>
    <w:rsid w:val="00B668E1"/>
    <w:rsid w:val="00B71849"/>
    <w:rsid w:val="00B732DD"/>
    <w:rsid w:val="00B735C9"/>
    <w:rsid w:val="00B76E78"/>
    <w:rsid w:val="00B80C68"/>
    <w:rsid w:val="00B810A2"/>
    <w:rsid w:val="00B8165D"/>
    <w:rsid w:val="00B81B8E"/>
    <w:rsid w:val="00B8269E"/>
    <w:rsid w:val="00B8465C"/>
    <w:rsid w:val="00B85316"/>
    <w:rsid w:val="00B927E0"/>
    <w:rsid w:val="00B93556"/>
    <w:rsid w:val="00B965F4"/>
    <w:rsid w:val="00B97A53"/>
    <w:rsid w:val="00BA33B5"/>
    <w:rsid w:val="00BB264F"/>
    <w:rsid w:val="00BB5CA5"/>
    <w:rsid w:val="00BB7981"/>
    <w:rsid w:val="00BC087F"/>
    <w:rsid w:val="00BC2358"/>
    <w:rsid w:val="00BC2A5F"/>
    <w:rsid w:val="00BC622D"/>
    <w:rsid w:val="00BC644D"/>
    <w:rsid w:val="00BD2CD5"/>
    <w:rsid w:val="00BD45A6"/>
    <w:rsid w:val="00BD751A"/>
    <w:rsid w:val="00BE3108"/>
    <w:rsid w:val="00BE316D"/>
    <w:rsid w:val="00BE42C1"/>
    <w:rsid w:val="00BE4466"/>
    <w:rsid w:val="00BE4E93"/>
    <w:rsid w:val="00BF0C81"/>
    <w:rsid w:val="00BF3464"/>
    <w:rsid w:val="00BF6587"/>
    <w:rsid w:val="00BF76A7"/>
    <w:rsid w:val="00BF7F6E"/>
    <w:rsid w:val="00C01231"/>
    <w:rsid w:val="00C01504"/>
    <w:rsid w:val="00C01C8D"/>
    <w:rsid w:val="00C03387"/>
    <w:rsid w:val="00C05BC3"/>
    <w:rsid w:val="00C12E32"/>
    <w:rsid w:val="00C1679F"/>
    <w:rsid w:val="00C16AC0"/>
    <w:rsid w:val="00C16B12"/>
    <w:rsid w:val="00C16FD8"/>
    <w:rsid w:val="00C17726"/>
    <w:rsid w:val="00C216D9"/>
    <w:rsid w:val="00C234D9"/>
    <w:rsid w:val="00C237BE"/>
    <w:rsid w:val="00C243E6"/>
    <w:rsid w:val="00C24B1D"/>
    <w:rsid w:val="00C34322"/>
    <w:rsid w:val="00C361AA"/>
    <w:rsid w:val="00C41B1F"/>
    <w:rsid w:val="00C41F69"/>
    <w:rsid w:val="00C426E2"/>
    <w:rsid w:val="00C42EDB"/>
    <w:rsid w:val="00C43CCC"/>
    <w:rsid w:val="00C44C87"/>
    <w:rsid w:val="00C44EB7"/>
    <w:rsid w:val="00C45210"/>
    <w:rsid w:val="00C4526C"/>
    <w:rsid w:val="00C45D2C"/>
    <w:rsid w:val="00C473FB"/>
    <w:rsid w:val="00C50F9E"/>
    <w:rsid w:val="00C52DA2"/>
    <w:rsid w:val="00C54865"/>
    <w:rsid w:val="00C55F7D"/>
    <w:rsid w:val="00C56D36"/>
    <w:rsid w:val="00C6251A"/>
    <w:rsid w:val="00C65DE6"/>
    <w:rsid w:val="00C67201"/>
    <w:rsid w:val="00C70A51"/>
    <w:rsid w:val="00C710DF"/>
    <w:rsid w:val="00C7247C"/>
    <w:rsid w:val="00C75C4B"/>
    <w:rsid w:val="00C75CE0"/>
    <w:rsid w:val="00C76172"/>
    <w:rsid w:val="00C770B6"/>
    <w:rsid w:val="00C8064F"/>
    <w:rsid w:val="00C81457"/>
    <w:rsid w:val="00C8189E"/>
    <w:rsid w:val="00C819B6"/>
    <w:rsid w:val="00C83873"/>
    <w:rsid w:val="00C91D81"/>
    <w:rsid w:val="00C95223"/>
    <w:rsid w:val="00CA114E"/>
    <w:rsid w:val="00CA140A"/>
    <w:rsid w:val="00CA6F43"/>
    <w:rsid w:val="00CA7F1F"/>
    <w:rsid w:val="00CB0F1A"/>
    <w:rsid w:val="00CB11E2"/>
    <w:rsid w:val="00CB123F"/>
    <w:rsid w:val="00CB17B9"/>
    <w:rsid w:val="00CB26B3"/>
    <w:rsid w:val="00CB41FD"/>
    <w:rsid w:val="00CB4C0A"/>
    <w:rsid w:val="00CB4F05"/>
    <w:rsid w:val="00CB5505"/>
    <w:rsid w:val="00CB6620"/>
    <w:rsid w:val="00CB6F7B"/>
    <w:rsid w:val="00CB7635"/>
    <w:rsid w:val="00CC36E3"/>
    <w:rsid w:val="00CC3CA6"/>
    <w:rsid w:val="00CC593B"/>
    <w:rsid w:val="00CC5CE6"/>
    <w:rsid w:val="00CC6992"/>
    <w:rsid w:val="00CC6AD3"/>
    <w:rsid w:val="00CC7352"/>
    <w:rsid w:val="00CC7A02"/>
    <w:rsid w:val="00CD11ED"/>
    <w:rsid w:val="00CD1346"/>
    <w:rsid w:val="00CD1CC5"/>
    <w:rsid w:val="00CD4108"/>
    <w:rsid w:val="00CD4AD5"/>
    <w:rsid w:val="00CD789B"/>
    <w:rsid w:val="00CE636F"/>
    <w:rsid w:val="00CE67E5"/>
    <w:rsid w:val="00CE7597"/>
    <w:rsid w:val="00CF0A2C"/>
    <w:rsid w:val="00CF1FFC"/>
    <w:rsid w:val="00CF28F1"/>
    <w:rsid w:val="00CF2C94"/>
    <w:rsid w:val="00CF6A82"/>
    <w:rsid w:val="00D033E0"/>
    <w:rsid w:val="00D10187"/>
    <w:rsid w:val="00D1157C"/>
    <w:rsid w:val="00D1315D"/>
    <w:rsid w:val="00D13A31"/>
    <w:rsid w:val="00D2019D"/>
    <w:rsid w:val="00D23324"/>
    <w:rsid w:val="00D2371C"/>
    <w:rsid w:val="00D23D38"/>
    <w:rsid w:val="00D244ED"/>
    <w:rsid w:val="00D254CE"/>
    <w:rsid w:val="00D27809"/>
    <w:rsid w:val="00D27F25"/>
    <w:rsid w:val="00D31AD1"/>
    <w:rsid w:val="00D37C99"/>
    <w:rsid w:val="00D41319"/>
    <w:rsid w:val="00D430E0"/>
    <w:rsid w:val="00D43B58"/>
    <w:rsid w:val="00D43C97"/>
    <w:rsid w:val="00D44C9B"/>
    <w:rsid w:val="00D50EF0"/>
    <w:rsid w:val="00D52DFE"/>
    <w:rsid w:val="00D56AB0"/>
    <w:rsid w:val="00D57F44"/>
    <w:rsid w:val="00D71F36"/>
    <w:rsid w:val="00D73872"/>
    <w:rsid w:val="00D73897"/>
    <w:rsid w:val="00D80D27"/>
    <w:rsid w:val="00D80DCA"/>
    <w:rsid w:val="00D82E3F"/>
    <w:rsid w:val="00D83CEE"/>
    <w:rsid w:val="00D85A4A"/>
    <w:rsid w:val="00D861EE"/>
    <w:rsid w:val="00D86F62"/>
    <w:rsid w:val="00D90887"/>
    <w:rsid w:val="00D9303D"/>
    <w:rsid w:val="00D96F4F"/>
    <w:rsid w:val="00D972A9"/>
    <w:rsid w:val="00D97A8F"/>
    <w:rsid w:val="00DA699D"/>
    <w:rsid w:val="00DA733D"/>
    <w:rsid w:val="00DB019C"/>
    <w:rsid w:val="00DB03F0"/>
    <w:rsid w:val="00DB093A"/>
    <w:rsid w:val="00DB1097"/>
    <w:rsid w:val="00DB15BC"/>
    <w:rsid w:val="00DB47C4"/>
    <w:rsid w:val="00DB63B7"/>
    <w:rsid w:val="00DB7AC5"/>
    <w:rsid w:val="00DC0243"/>
    <w:rsid w:val="00DC3493"/>
    <w:rsid w:val="00DC35BD"/>
    <w:rsid w:val="00DC53D1"/>
    <w:rsid w:val="00DC5F75"/>
    <w:rsid w:val="00DC6285"/>
    <w:rsid w:val="00DC679D"/>
    <w:rsid w:val="00DC685E"/>
    <w:rsid w:val="00DC71D1"/>
    <w:rsid w:val="00DD1859"/>
    <w:rsid w:val="00DD292E"/>
    <w:rsid w:val="00DD59F4"/>
    <w:rsid w:val="00DD5A21"/>
    <w:rsid w:val="00DD62D5"/>
    <w:rsid w:val="00DD6C22"/>
    <w:rsid w:val="00DE0769"/>
    <w:rsid w:val="00DE370A"/>
    <w:rsid w:val="00DE4036"/>
    <w:rsid w:val="00DE5385"/>
    <w:rsid w:val="00DE6E07"/>
    <w:rsid w:val="00DF0F50"/>
    <w:rsid w:val="00DF19A2"/>
    <w:rsid w:val="00DF56AF"/>
    <w:rsid w:val="00E00134"/>
    <w:rsid w:val="00E00BCE"/>
    <w:rsid w:val="00E00FF9"/>
    <w:rsid w:val="00E0761C"/>
    <w:rsid w:val="00E07BAB"/>
    <w:rsid w:val="00E10568"/>
    <w:rsid w:val="00E10BAB"/>
    <w:rsid w:val="00E113A7"/>
    <w:rsid w:val="00E1333E"/>
    <w:rsid w:val="00E14297"/>
    <w:rsid w:val="00E1547C"/>
    <w:rsid w:val="00E169C6"/>
    <w:rsid w:val="00E173E1"/>
    <w:rsid w:val="00E178B6"/>
    <w:rsid w:val="00E17EF3"/>
    <w:rsid w:val="00E20460"/>
    <w:rsid w:val="00E20F01"/>
    <w:rsid w:val="00E223A7"/>
    <w:rsid w:val="00E230AE"/>
    <w:rsid w:val="00E24FD1"/>
    <w:rsid w:val="00E257AF"/>
    <w:rsid w:val="00E2656D"/>
    <w:rsid w:val="00E316CF"/>
    <w:rsid w:val="00E34DC6"/>
    <w:rsid w:val="00E35EBE"/>
    <w:rsid w:val="00E3718B"/>
    <w:rsid w:val="00E37FFD"/>
    <w:rsid w:val="00E43785"/>
    <w:rsid w:val="00E4500C"/>
    <w:rsid w:val="00E47E9D"/>
    <w:rsid w:val="00E51773"/>
    <w:rsid w:val="00E53408"/>
    <w:rsid w:val="00E5779C"/>
    <w:rsid w:val="00E6411C"/>
    <w:rsid w:val="00E663DA"/>
    <w:rsid w:val="00E66660"/>
    <w:rsid w:val="00E6717C"/>
    <w:rsid w:val="00E7159A"/>
    <w:rsid w:val="00E73DFC"/>
    <w:rsid w:val="00E7474E"/>
    <w:rsid w:val="00E76FBE"/>
    <w:rsid w:val="00E82C6B"/>
    <w:rsid w:val="00E84D0C"/>
    <w:rsid w:val="00E86ECD"/>
    <w:rsid w:val="00E877CA"/>
    <w:rsid w:val="00E9058B"/>
    <w:rsid w:val="00E90D3F"/>
    <w:rsid w:val="00E922BA"/>
    <w:rsid w:val="00E93163"/>
    <w:rsid w:val="00E95F1B"/>
    <w:rsid w:val="00E96E6F"/>
    <w:rsid w:val="00EA13DC"/>
    <w:rsid w:val="00EA2083"/>
    <w:rsid w:val="00EA2302"/>
    <w:rsid w:val="00EA5E2F"/>
    <w:rsid w:val="00EA7FDB"/>
    <w:rsid w:val="00EB0289"/>
    <w:rsid w:val="00EB118A"/>
    <w:rsid w:val="00EB15CC"/>
    <w:rsid w:val="00EB2C11"/>
    <w:rsid w:val="00EB7266"/>
    <w:rsid w:val="00EB72C6"/>
    <w:rsid w:val="00EB79DD"/>
    <w:rsid w:val="00EC06BA"/>
    <w:rsid w:val="00EC2284"/>
    <w:rsid w:val="00EC27C7"/>
    <w:rsid w:val="00EC354F"/>
    <w:rsid w:val="00EC3601"/>
    <w:rsid w:val="00EC708B"/>
    <w:rsid w:val="00EC7CC3"/>
    <w:rsid w:val="00ED1B05"/>
    <w:rsid w:val="00ED1DBE"/>
    <w:rsid w:val="00ED519E"/>
    <w:rsid w:val="00ED6AB3"/>
    <w:rsid w:val="00ED7802"/>
    <w:rsid w:val="00EE1175"/>
    <w:rsid w:val="00EE12C7"/>
    <w:rsid w:val="00EE44BB"/>
    <w:rsid w:val="00EE6977"/>
    <w:rsid w:val="00EE73B1"/>
    <w:rsid w:val="00EF3DBE"/>
    <w:rsid w:val="00EF61B2"/>
    <w:rsid w:val="00EF6DAE"/>
    <w:rsid w:val="00EF7F50"/>
    <w:rsid w:val="00F007B5"/>
    <w:rsid w:val="00F03425"/>
    <w:rsid w:val="00F05760"/>
    <w:rsid w:val="00F05B85"/>
    <w:rsid w:val="00F07916"/>
    <w:rsid w:val="00F07D8A"/>
    <w:rsid w:val="00F10501"/>
    <w:rsid w:val="00F11EDF"/>
    <w:rsid w:val="00F122F1"/>
    <w:rsid w:val="00F14CC0"/>
    <w:rsid w:val="00F165CA"/>
    <w:rsid w:val="00F16EB6"/>
    <w:rsid w:val="00F173E5"/>
    <w:rsid w:val="00F17C55"/>
    <w:rsid w:val="00F203CB"/>
    <w:rsid w:val="00F212A3"/>
    <w:rsid w:val="00F214EB"/>
    <w:rsid w:val="00F2235E"/>
    <w:rsid w:val="00F2346D"/>
    <w:rsid w:val="00F34355"/>
    <w:rsid w:val="00F35E26"/>
    <w:rsid w:val="00F36FC4"/>
    <w:rsid w:val="00F3722A"/>
    <w:rsid w:val="00F402CF"/>
    <w:rsid w:val="00F4245D"/>
    <w:rsid w:val="00F449FF"/>
    <w:rsid w:val="00F46494"/>
    <w:rsid w:val="00F475B7"/>
    <w:rsid w:val="00F50D44"/>
    <w:rsid w:val="00F51615"/>
    <w:rsid w:val="00F51BD9"/>
    <w:rsid w:val="00F55CC6"/>
    <w:rsid w:val="00F6047F"/>
    <w:rsid w:val="00F63D29"/>
    <w:rsid w:val="00F669BE"/>
    <w:rsid w:val="00F73853"/>
    <w:rsid w:val="00F75943"/>
    <w:rsid w:val="00F77202"/>
    <w:rsid w:val="00F77DB4"/>
    <w:rsid w:val="00F829AC"/>
    <w:rsid w:val="00F83C6A"/>
    <w:rsid w:val="00F8609D"/>
    <w:rsid w:val="00F86412"/>
    <w:rsid w:val="00F876EA"/>
    <w:rsid w:val="00F919E9"/>
    <w:rsid w:val="00F97471"/>
    <w:rsid w:val="00FA1F2F"/>
    <w:rsid w:val="00FA388D"/>
    <w:rsid w:val="00FA4746"/>
    <w:rsid w:val="00FB0D3D"/>
    <w:rsid w:val="00FB11EA"/>
    <w:rsid w:val="00FB1E29"/>
    <w:rsid w:val="00FB4017"/>
    <w:rsid w:val="00FB44A2"/>
    <w:rsid w:val="00FB4DBF"/>
    <w:rsid w:val="00FB6A87"/>
    <w:rsid w:val="00FB6AF6"/>
    <w:rsid w:val="00FC2E8E"/>
    <w:rsid w:val="00FC2FBE"/>
    <w:rsid w:val="00FC3E5D"/>
    <w:rsid w:val="00FC3F62"/>
    <w:rsid w:val="00FC6E92"/>
    <w:rsid w:val="00FD636F"/>
    <w:rsid w:val="00FD6C97"/>
    <w:rsid w:val="00FD7B9E"/>
    <w:rsid w:val="00FE0FDD"/>
    <w:rsid w:val="00FE10C1"/>
    <w:rsid w:val="00FE1B69"/>
    <w:rsid w:val="00FE4EF3"/>
    <w:rsid w:val="00FE4F9E"/>
    <w:rsid w:val="00FE50C9"/>
    <w:rsid w:val="00FE5910"/>
    <w:rsid w:val="00FE77D4"/>
    <w:rsid w:val="00FF1F50"/>
    <w:rsid w:val="00FF3A70"/>
    <w:rsid w:val="00FF503C"/>
    <w:rsid w:val="00FF77F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202CB"/>
  <w15:docId w15:val="{98034026-6DC6-4823-9234-A7363CD3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uiPriority="9"/>
    <w:lsdException w:name="heading 8" w:semiHidden="1" w:uiPriority="9"/>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AD"/>
    <w:pPr>
      <w:ind w:firstLine="284"/>
      <w:jc w:val="thaiDistribute"/>
    </w:pPr>
    <w:rPr>
      <w:rFonts w:ascii="TH SarabunPSK" w:eastAsia="Browallia New" w:hAnsi="TH SarabunPSK" w:cs="TH SarabunPSK"/>
      <w:sz w:val="28"/>
      <w:szCs w:val="28"/>
    </w:rPr>
  </w:style>
  <w:style w:type="paragraph" w:styleId="Heading1">
    <w:name w:val="heading 1"/>
    <w:aliases w:val="Title of MS Thai"/>
    <w:basedOn w:val="Normal"/>
    <w:next w:val="Normal"/>
    <w:link w:val="Heading1Char"/>
    <w:qFormat/>
    <w:rsid w:val="00961339"/>
    <w:pPr>
      <w:spacing w:before="120"/>
      <w:ind w:firstLine="0"/>
      <w:outlineLvl w:val="0"/>
    </w:pPr>
    <w:rPr>
      <w:rFonts w:eastAsia="TH SarabunPSK"/>
      <w:b/>
      <w:bCs/>
      <w:kern w:val="32"/>
      <w:sz w:val="32"/>
      <w:szCs w:val="32"/>
      <w:lang w:eastAsia="ja-JP"/>
    </w:rPr>
  </w:style>
  <w:style w:type="paragraph" w:styleId="Heading2">
    <w:name w:val="heading 2"/>
    <w:basedOn w:val="Normal"/>
    <w:next w:val="Normal"/>
    <w:link w:val="Heading2Char"/>
    <w:qFormat/>
    <w:rsid w:val="00961339"/>
    <w:pPr>
      <w:keepNext/>
      <w:keepLines/>
      <w:numPr>
        <w:numId w:val="12"/>
      </w:numPr>
      <w:spacing w:before="240"/>
      <w:contextualSpacing/>
      <w:outlineLvl w:val="1"/>
    </w:pPr>
    <w:rPr>
      <w:rFonts w:eastAsia="TH SarabunPSK"/>
      <w:b/>
      <w:bCs/>
    </w:rPr>
  </w:style>
  <w:style w:type="paragraph" w:styleId="Heading3">
    <w:name w:val="heading 3"/>
    <w:basedOn w:val="Normal"/>
    <w:next w:val="Normal"/>
    <w:link w:val="Heading3Char"/>
    <w:qFormat/>
    <w:rsid w:val="00961339"/>
    <w:pPr>
      <w:keepNext/>
      <w:keepLines/>
      <w:numPr>
        <w:ilvl w:val="1"/>
        <w:numId w:val="12"/>
      </w:numPr>
      <w:spacing w:before="120"/>
      <w:outlineLvl w:val="2"/>
    </w:pPr>
    <w:rPr>
      <w:rFonts w:eastAsia="TH SarabunPSK"/>
      <w:i/>
      <w:iCs/>
      <w:lang w:eastAsia="ja-JP"/>
    </w:rPr>
  </w:style>
  <w:style w:type="paragraph" w:styleId="Heading4">
    <w:name w:val="heading 4"/>
    <w:basedOn w:val="Normal"/>
    <w:next w:val="Normal"/>
    <w:link w:val="Heading4Char"/>
    <w:uiPriority w:val="9"/>
    <w:unhideWhenUsed/>
    <w:rsid w:val="00CB7635"/>
    <w:pPr>
      <w:keepNext/>
      <w:keepLines/>
      <w:numPr>
        <w:ilvl w:val="2"/>
        <w:numId w:val="12"/>
      </w:numPr>
      <w:spacing w:before="120"/>
      <w:outlineLvl w:val="3"/>
    </w:pPr>
    <w:rPr>
      <w:rFonts w:eastAsia="TH SarabunPSK"/>
      <w:b/>
      <w:bCs/>
      <w:i/>
      <w:iCs/>
    </w:rPr>
  </w:style>
  <w:style w:type="paragraph" w:styleId="Heading5">
    <w:name w:val="heading 5"/>
    <w:basedOn w:val="Normal"/>
    <w:next w:val="Normal"/>
    <w:link w:val="Heading5Char"/>
    <w:uiPriority w:val="9"/>
    <w:semiHidden/>
    <w:rsid w:val="004F49AA"/>
    <w:pPr>
      <w:keepNext/>
      <w:keepLines/>
      <w:spacing w:before="200"/>
      <w:outlineLvl w:val="4"/>
    </w:pPr>
    <w:rPr>
      <w:rFonts w:ascii="Cambria" w:eastAsia="MS Gothic" w:hAnsi="Cambria" w:cs="Angsana New"/>
      <w:color w:val="243F60"/>
      <w:szCs w:val="20"/>
      <w:lang w:bidi="ar-SA"/>
    </w:rPr>
  </w:style>
  <w:style w:type="paragraph" w:styleId="Heading7">
    <w:name w:val="heading 7"/>
    <w:aliases w:val="Last Ref"/>
    <w:basedOn w:val="Normal"/>
    <w:next w:val="Normal"/>
    <w:link w:val="Heading7Char"/>
    <w:uiPriority w:val="9"/>
    <w:rsid w:val="00CB7635"/>
    <w:pPr>
      <w:keepLines/>
      <w:ind w:left="284" w:hanging="284"/>
      <w:outlineLvl w:val="6"/>
    </w:pPr>
    <w:rPr>
      <w:rFonts w:eastAsia="TH SarabunP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of MS Thai Char"/>
    <w:link w:val="Heading1"/>
    <w:rsid w:val="00961339"/>
    <w:rPr>
      <w:rFonts w:ascii="TH SarabunPSK" w:eastAsia="TH SarabunPSK" w:hAnsi="TH SarabunPSK" w:cs="TH SarabunPSK"/>
      <w:b/>
      <w:bCs/>
      <w:kern w:val="32"/>
      <w:sz w:val="32"/>
      <w:szCs w:val="32"/>
      <w:lang w:eastAsia="ja-JP"/>
    </w:rPr>
  </w:style>
  <w:style w:type="character" w:customStyle="1" w:styleId="Heading2Char">
    <w:name w:val="Heading 2 Char"/>
    <w:link w:val="Heading2"/>
    <w:rsid w:val="00961339"/>
    <w:rPr>
      <w:rFonts w:ascii="TH SarabunPSK" w:eastAsia="TH SarabunPSK" w:hAnsi="TH SarabunPSK" w:cs="TH SarabunPSK"/>
      <w:b/>
      <w:bCs/>
      <w:sz w:val="28"/>
      <w:szCs w:val="28"/>
    </w:rPr>
  </w:style>
  <w:style w:type="character" w:customStyle="1" w:styleId="Heading3Char">
    <w:name w:val="Heading 3 Char"/>
    <w:link w:val="Heading3"/>
    <w:rsid w:val="00961339"/>
    <w:rPr>
      <w:rFonts w:ascii="TH SarabunPSK" w:eastAsia="TH SarabunPSK" w:hAnsi="TH SarabunPSK" w:cs="TH SarabunPSK"/>
      <w:i/>
      <w:iCs/>
      <w:sz w:val="28"/>
      <w:szCs w:val="28"/>
      <w:lang w:eastAsia="ja-JP"/>
    </w:rPr>
  </w:style>
  <w:style w:type="character" w:customStyle="1" w:styleId="Heading4Char">
    <w:name w:val="Heading 4 Char"/>
    <w:link w:val="Heading4"/>
    <w:uiPriority w:val="9"/>
    <w:rsid w:val="00CB7635"/>
    <w:rPr>
      <w:rFonts w:ascii="TH SarabunPSK" w:eastAsia="TH SarabunPSK" w:hAnsi="TH SarabunPSK" w:cs="TH SarabunPSK"/>
      <w:b/>
      <w:bCs/>
      <w:i/>
      <w:iCs/>
      <w:sz w:val="28"/>
      <w:szCs w:val="28"/>
    </w:rPr>
  </w:style>
  <w:style w:type="character" w:customStyle="1" w:styleId="Heading5Char">
    <w:name w:val="Heading 5 Char"/>
    <w:link w:val="Heading5"/>
    <w:uiPriority w:val="9"/>
    <w:semiHidden/>
    <w:rsid w:val="008251E3"/>
    <w:rPr>
      <w:rFonts w:ascii="Cambria" w:eastAsia="MS Gothic" w:hAnsi="Cambria" w:cs="Angsana New"/>
      <w:color w:val="243F60"/>
      <w:sz w:val="28"/>
      <w:lang w:eastAsia="en-US" w:bidi="ar-SA"/>
    </w:rPr>
  </w:style>
  <w:style w:type="character" w:customStyle="1" w:styleId="Heading7Char">
    <w:name w:val="Heading 7 Char"/>
    <w:aliases w:val="Last Ref Char"/>
    <w:link w:val="Heading7"/>
    <w:uiPriority w:val="9"/>
    <w:rsid w:val="00CB7635"/>
    <w:rPr>
      <w:rFonts w:ascii="TH SarabunPSK" w:eastAsia="TH SarabunPSK" w:hAnsi="TH SarabunPSK" w:cs="TH SarabunPSK"/>
      <w:sz w:val="28"/>
      <w:szCs w:val="28"/>
    </w:rPr>
  </w:style>
  <w:style w:type="paragraph" w:styleId="BalloonText">
    <w:name w:val="Balloon Text"/>
    <w:basedOn w:val="Normal"/>
    <w:link w:val="BalloonTextChar"/>
    <w:uiPriority w:val="99"/>
    <w:semiHidden/>
    <w:unhideWhenUsed/>
    <w:rsid w:val="00153C9C"/>
    <w:rPr>
      <w:rFonts w:ascii="Tahoma" w:eastAsia="MS Mincho" w:hAnsi="Tahoma" w:cs="Angsana New"/>
      <w:sz w:val="16"/>
      <w:szCs w:val="20"/>
    </w:rPr>
  </w:style>
  <w:style w:type="character" w:customStyle="1" w:styleId="BalloonTextChar">
    <w:name w:val="Balloon Text Char"/>
    <w:link w:val="BalloonText"/>
    <w:uiPriority w:val="99"/>
    <w:semiHidden/>
    <w:rsid w:val="00153C9C"/>
    <w:rPr>
      <w:rFonts w:ascii="Tahoma" w:hAnsi="Tahoma" w:cs="Angsana New"/>
      <w:sz w:val="16"/>
      <w:szCs w:val="20"/>
    </w:rPr>
  </w:style>
  <w:style w:type="character" w:styleId="LineNumber">
    <w:name w:val="line number"/>
    <w:uiPriority w:val="99"/>
    <w:semiHidden/>
    <w:rsid w:val="001B6A20"/>
    <w:rPr>
      <w:rFonts w:ascii="TH SarabunPSK" w:eastAsia="TH SarabunPSK" w:hAnsi="TH SarabunPSK" w:cs="TH SarabunPSK"/>
      <w:sz w:val="16"/>
      <w:szCs w:val="14"/>
    </w:rPr>
  </w:style>
  <w:style w:type="paragraph" w:customStyle="1" w:styleId="KeywordThai">
    <w:name w:val="Keyword Thai"/>
    <w:basedOn w:val="Normal"/>
    <w:qFormat/>
    <w:rsid w:val="00595A2A"/>
    <w:pPr>
      <w:spacing w:before="120"/>
      <w:ind w:firstLine="0"/>
    </w:pPr>
  </w:style>
  <w:style w:type="paragraph" w:customStyle="1" w:styleId="FigureSubCaption">
    <w:name w:val="Figure Sub Caption"/>
    <w:basedOn w:val="FigureCaption"/>
    <w:qFormat/>
    <w:rsid w:val="00681D1D"/>
    <w:pPr>
      <w:spacing w:after="0"/>
    </w:pPr>
  </w:style>
  <w:style w:type="paragraph" w:styleId="Header">
    <w:name w:val="header"/>
    <w:basedOn w:val="Normal"/>
    <w:link w:val="HeaderChar"/>
    <w:uiPriority w:val="99"/>
    <w:semiHidden/>
    <w:qFormat/>
    <w:rsid w:val="008C0026"/>
    <w:pPr>
      <w:tabs>
        <w:tab w:val="center" w:pos="4680"/>
        <w:tab w:val="right" w:pos="9360"/>
      </w:tabs>
    </w:pPr>
    <w:rPr>
      <w:rFonts w:ascii="Angsana New" w:eastAsia="Times New Roman" w:hAnsi="Angsana New" w:cs="Angsana New"/>
      <w:szCs w:val="20"/>
      <w:lang w:bidi="ar-SA"/>
    </w:rPr>
  </w:style>
  <w:style w:type="character" w:customStyle="1" w:styleId="HeaderChar">
    <w:name w:val="Header Char"/>
    <w:link w:val="Header"/>
    <w:uiPriority w:val="99"/>
    <w:semiHidden/>
    <w:rsid w:val="00C34322"/>
    <w:rPr>
      <w:rFonts w:ascii="Angsana New" w:eastAsia="Times New Roman" w:hAnsi="Angsana New" w:cs="Angsana New"/>
      <w:sz w:val="28"/>
      <w:lang w:eastAsia="en-US" w:bidi="ar-SA"/>
    </w:rPr>
  </w:style>
  <w:style w:type="paragraph" w:styleId="Footer">
    <w:name w:val="footer"/>
    <w:basedOn w:val="Normal"/>
    <w:link w:val="FooterChar"/>
    <w:uiPriority w:val="99"/>
    <w:semiHidden/>
    <w:rsid w:val="00FA1F2F"/>
    <w:pPr>
      <w:tabs>
        <w:tab w:val="center" w:pos="4680"/>
        <w:tab w:val="right" w:pos="9360"/>
      </w:tabs>
    </w:pPr>
    <w:rPr>
      <w:rFonts w:ascii="Angsana New" w:eastAsia="Times New Roman" w:hAnsi="Angsana New" w:cs="Angsana New"/>
      <w:szCs w:val="20"/>
      <w:lang w:bidi="ar-SA"/>
    </w:rPr>
  </w:style>
  <w:style w:type="character" w:customStyle="1" w:styleId="FooterChar">
    <w:name w:val="Footer Char"/>
    <w:link w:val="Footer"/>
    <w:uiPriority w:val="99"/>
    <w:semiHidden/>
    <w:rsid w:val="00593D2A"/>
    <w:rPr>
      <w:rFonts w:ascii="Angsana New" w:eastAsia="Times New Roman" w:hAnsi="Angsana New" w:cs="Angsana New"/>
      <w:sz w:val="28"/>
      <w:lang w:eastAsia="en-US" w:bidi="ar-SA"/>
    </w:rPr>
  </w:style>
  <w:style w:type="character" w:styleId="PlaceholderText">
    <w:name w:val="Placeholder Text"/>
    <w:uiPriority w:val="99"/>
    <w:semiHidden/>
    <w:rsid w:val="00C91D81"/>
    <w:rPr>
      <w:color w:val="808080"/>
    </w:rPr>
  </w:style>
  <w:style w:type="table" w:styleId="TableGrid">
    <w:name w:val="Table Grid"/>
    <w:basedOn w:val="TableNormal"/>
    <w:uiPriority w:val="59"/>
    <w:rsid w:val="0027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 Note"/>
    <w:basedOn w:val="Normal"/>
    <w:qFormat/>
    <w:rsid w:val="00B64E85"/>
    <w:pPr>
      <w:ind w:firstLine="0"/>
    </w:pPr>
    <w:rPr>
      <w:rFonts w:eastAsia="TH SarabunPSK"/>
      <w:lang w:eastAsia="ja-JP"/>
    </w:rPr>
  </w:style>
  <w:style w:type="paragraph" w:customStyle="1" w:styleId="TableText">
    <w:name w:val="Table Text"/>
    <w:basedOn w:val="Normal"/>
    <w:next w:val="Normal"/>
    <w:rsid w:val="00B60B72"/>
    <w:pPr>
      <w:keepNext/>
      <w:keepLines/>
      <w:ind w:firstLine="0"/>
      <w:jc w:val="center"/>
    </w:pPr>
  </w:style>
  <w:style w:type="paragraph" w:customStyle="1" w:styleId="TableCaption">
    <w:name w:val="Table Caption"/>
    <w:basedOn w:val="Normal"/>
    <w:qFormat/>
    <w:rsid w:val="00B64E85"/>
    <w:pPr>
      <w:keepNext/>
      <w:spacing w:before="160"/>
      <w:ind w:firstLine="0"/>
    </w:pPr>
    <w:rPr>
      <w:rFonts w:eastAsia="TH SarabunPSK"/>
      <w:lang w:eastAsia="ja-JP"/>
    </w:rPr>
  </w:style>
  <w:style w:type="paragraph" w:customStyle="1" w:styleId="KeywordEng">
    <w:name w:val="Keyword Eng"/>
    <w:basedOn w:val="Normal"/>
    <w:next w:val="Normal"/>
    <w:qFormat/>
    <w:rsid w:val="00595A2A"/>
    <w:pPr>
      <w:pBdr>
        <w:bottom w:val="single" w:sz="6" w:space="1" w:color="auto"/>
      </w:pBdr>
      <w:spacing w:before="120"/>
      <w:ind w:firstLine="0"/>
    </w:pPr>
  </w:style>
  <w:style w:type="table" w:customStyle="1" w:styleId="1">
    <w:name w:val="แรเงาอ่อน1"/>
    <w:basedOn w:val="TableNormal"/>
    <w:uiPriority w:val="60"/>
    <w:rsid w:val="003046E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3046E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uthorNamesThai">
    <w:name w:val="Author Names Thai"/>
    <w:basedOn w:val="Normal"/>
    <w:next w:val="AuthorNamesEng"/>
    <w:qFormat/>
    <w:rsid w:val="009B65EC"/>
    <w:pPr>
      <w:ind w:firstLine="0"/>
    </w:pPr>
    <w:rPr>
      <w:b/>
      <w:bCs/>
    </w:rPr>
  </w:style>
  <w:style w:type="paragraph" w:customStyle="1" w:styleId="FigureCaption">
    <w:name w:val="Figure Caption"/>
    <w:basedOn w:val="Normal"/>
    <w:qFormat/>
    <w:rsid w:val="00B64E85"/>
    <w:pPr>
      <w:spacing w:after="240"/>
      <w:ind w:firstLine="0"/>
    </w:pPr>
  </w:style>
  <w:style w:type="character" w:customStyle="1" w:styleId="CommentTextChar">
    <w:name w:val="Comment Text Char"/>
    <w:link w:val="CommentText"/>
    <w:uiPriority w:val="99"/>
    <w:semiHidden/>
    <w:rsid w:val="003046E6"/>
    <w:rPr>
      <w:rFonts w:ascii="Times New Roman" w:eastAsia="Times New Roman" w:hAnsi="Times New Roman" w:cs="Angsana New"/>
      <w:sz w:val="20"/>
      <w:szCs w:val="25"/>
      <w:lang w:eastAsia="en-US"/>
    </w:rPr>
  </w:style>
  <w:style w:type="paragraph" w:styleId="CommentText">
    <w:name w:val="annotation text"/>
    <w:basedOn w:val="Normal"/>
    <w:link w:val="CommentTextChar"/>
    <w:uiPriority w:val="99"/>
    <w:semiHidden/>
    <w:unhideWhenUsed/>
    <w:rsid w:val="003046E6"/>
    <w:rPr>
      <w:rFonts w:ascii="Times New Roman" w:eastAsia="Times New Roman" w:hAnsi="Times New Roman" w:cs="Angsana New"/>
      <w:sz w:val="20"/>
      <w:szCs w:val="25"/>
    </w:rPr>
  </w:style>
  <w:style w:type="character" w:customStyle="1" w:styleId="CommentSubjectChar">
    <w:name w:val="Comment Subject Char"/>
    <w:link w:val="CommentSubject"/>
    <w:uiPriority w:val="99"/>
    <w:semiHidden/>
    <w:rsid w:val="003046E6"/>
    <w:rPr>
      <w:rFonts w:ascii="Times New Roman" w:eastAsia="Times New Roman" w:hAnsi="Times New Roman" w:cs="Angsana New"/>
      <w:b/>
      <w:bCs/>
      <w:sz w:val="20"/>
      <w:szCs w:val="25"/>
      <w:lang w:eastAsia="en-US"/>
    </w:rPr>
  </w:style>
  <w:style w:type="paragraph" w:styleId="CommentSubject">
    <w:name w:val="annotation subject"/>
    <w:basedOn w:val="CommentText"/>
    <w:next w:val="CommentText"/>
    <w:link w:val="CommentSubjectChar"/>
    <w:uiPriority w:val="99"/>
    <w:semiHidden/>
    <w:unhideWhenUsed/>
    <w:rsid w:val="003046E6"/>
    <w:rPr>
      <w:b/>
      <w:bCs/>
    </w:rPr>
  </w:style>
  <w:style w:type="character" w:customStyle="1" w:styleId="PlaceholderText1">
    <w:name w:val="Placeholder Text1"/>
    <w:semiHidden/>
    <w:rsid w:val="006273DC"/>
    <w:rPr>
      <w:rFonts w:cs="Times New Roman"/>
      <w:color w:val="808080"/>
    </w:rPr>
  </w:style>
  <w:style w:type="table" w:styleId="TableGrid1">
    <w:name w:val="Table Grid 1"/>
    <w:basedOn w:val="TableNormal"/>
    <w:rsid w:val="006273DC"/>
    <w:pPr>
      <w:ind w:firstLine="284"/>
      <w:jc w:val="both"/>
    </w:pPr>
    <w:rPr>
      <w:rFonts w:cs="Angsana Ne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FootnoteReference">
    <w:name w:val="footnote reference"/>
    <w:uiPriority w:val="99"/>
    <w:semiHidden/>
    <w:rsid w:val="004C2E94"/>
    <w:rPr>
      <w:sz w:val="32"/>
      <w:szCs w:val="32"/>
      <w:vertAlign w:val="superscript"/>
    </w:rPr>
  </w:style>
  <w:style w:type="paragraph" w:customStyle="1" w:styleId="AbstractThai">
    <w:name w:val="Abstract Thai"/>
    <w:basedOn w:val="AbstractEng"/>
    <w:qFormat/>
    <w:rsid w:val="008E3011"/>
  </w:style>
  <w:style w:type="paragraph" w:customStyle="1" w:styleId="AbstractEng">
    <w:name w:val="Abstract Eng"/>
    <w:basedOn w:val="Normal"/>
    <w:qFormat/>
    <w:rsid w:val="00B80C68"/>
    <w:pPr>
      <w:ind w:firstLine="567"/>
    </w:pPr>
  </w:style>
  <w:style w:type="table" w:styleId="DarkList-Accent5">
    <w:name w:val="Dark List Accent 5"/>
    <w:basedOn w:val="TableNormal"/>
    <w:uiPriority w:val="70"/>
    <w:rsid w:val="00D13A3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10">
    <w:name w:val="รายการขนาดบาง1"/>
    <w:basedOn w:val="TableNormal"/>
    <w:uiPriority w:val="61"/>
    <w:rsid w:val="00D13A3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iliations">
    <w:name w:val="Affiliations"/>
    <w:basedOn w:val="Normal"/>
    <w:qFormat/>
    <w:rsid w:val="00246739"/>
    <w:pPr>
      <w:ind w:firstLine="0"/>
    </w:pPr>
    <w:rPr>
      <w:sz w:val="24"/>
      <w:szCs w:val="24"/>
    </w:rPr>
  </w:style>
  <w:style w:type="paragraph" w:customStyle="1" w:styleId="normal-boat">
    <w:name w:val="normal-boat"/>
    <w:basedOn w:val="Normal"/>
    <w:link w:val="normal-boatChar"/>
    <w:uiPriority w:val="99"/>
    <w:semiHidden/>
    <w:unhideWhenUsed/>
    <w:rsid w:val="00D13A31"/>
    <w:pPr>
      <w:spacing w:before="100" w:beforeAutospacing="1" w:after="100" w:afterAutospacing="1"/>
      <w:ind w:firstLine="380"/>
    </w:pPr>
    <w:rPr>
      <w:rFonts w:ascii="Times New Roman" w:eastAsia="Times New Roman" w:hAnsi="Times New Roman" w:cs="Angsana New"/>
      <w:sz w:val="24"/>
      <w:szCs w:val="32"/>
    </w:rPr>
  </w:style>
  <w:style w:type="character" w:customStyle="1" w:styleId="normal-boatChar">
    <w:name w:val="normal-boat Char"/>
    <w:link w:val="normal-boat"/>
    <w:uiPriority w:val="99"/>
    <w:semiHidden/>
    <w:locked/>
    <w:rsid w:val="00593D2A"/>
    <w:rPr>
      <w:rFonts w:ascii="Times New Roman" w:eastAsia="Times New Roman" w:hAnsi="Times New Roman" w:cs="AngsanaUPC"/>
      <w:sz w:val="24"/>
      <w:szCs w:val="32"/>
      <w:lang w:eastAsia="en-US"/>
    </w:rPr>
  </w:style>
  <w:style w:type="character" w:styleId="Hyperlink">
    <w:name w:val="Hyperlink"/>
    <w:semiHidden/>
    <w:rsid w:val="004D4E77"/>
    <w:rPr>
      <w:color w:val="0000FF"/>
      <w:u w:val="single"/>
    </w:rPr>
  </w:style>
  <w:style w:type="paragraph" w:customStyle="1" w:styleId="HeaderEven">
    <w:name w:val="Header Even"/>
    <w:basedOn w:val="Normal"/>
    <w:qFormat/>
    <w:rsid w:val="00FE1B69"/>
    <w:pPr>
      <w:ind w:firstLine="0"/>
    </w:pPr>
    <w:rPr>
      <w:rFonts w:eastAsia="TH SarabunPSK"/>
      <w:lang w:eastAsia="ja-JP"/>
    </w:rPr>
  </w:style>
  <w:style w:type="paragraph" w:customStyle="1" w:styleId="ListofRefs">
    <w:name w:val="List of Refs"/>
    <w:basedOn w:val="Normal"/>
    <w:qFormat/>
    <w:rsid w:val="003941A0"/>
    <w:pPr>
      <w:ind w:left="284" w:hanging="284"/>
    </w:pPr>
    <w:rPr>
      <w:rFonts w:eastAsia="TH SarabunPSK"/>
    </w:rPr>
  </w:style>
  <w:style w:type="paragraph" w:customStyle="1" w:styleId="FooterEven">
    <w:name w:val="Footer Even"/>
    <w:basedOn w:val="Normal"/>
    <w:qFormat/>
    <w:rsid w:val="00DD292E"/>
    <w:pPr>
      <w:ind w:firstLine="0"/>
    </w:pPr>
    <w:rPr>
      <w:rFonts w:eastAsia="TH SarabunPSK"/>
      <w:noProof/>
      <w:lang w:eastAsia="ja-JP"/>
    </w:rPr>
  </w:style>
  <w:style w:type="paragraph" w:customStyle="1" w:styleId="HeaderOdd">
    <w:name w:val="Header Odd"/>
    <w:basedOn w:val="Normal"/>
    <w:qFormat/>
    <w:rsid w:val="00FE1B69"/>
    <w:pPr>
      <w:jc w:val="right"/>
    </w:pPr>
    <w:rPr>
      <w:rFonts w:eastAsia="TH SarabunPSK"/>
      <w:lang w:eastAsia="ja-JP"/>
    </w:rPr>
  </w:style>
  <w:style w:type="paragraph" w:customStyle="1" w:styleId="FooterOdd">
    <w:name w:val="Footer Odd"/>
    <w:basedOn w:val="Normal"/>
    <w:qFormat/>
    <w:rsid w:val="00FE1B69"/>
    <w:pPr>
      <w:tabs>
        <w:tab w:val="center" w:pos="4513"/>
        <w:tab w:val="right" w:pos="9026"/>
      </w:tabs>
      <w:jc w:val="right"/>
    </w:pPr>
    <w:rPr>
      <w:rFonts w:eastAsia="TH SarabunPSK"/>
      <w:lang w:eastAsia="ja-JP"/>
    </w:rPr>
  </w:style>
  <w:style w:type="paragraph" w:customStyle="1" w:styleId="HeadingTable">
    <w:name w:val="Heading Table"/>
    <w:basedOn w:val="Normal"/>
    <w:qFormat/>
    <w:rsid w:val="00857171"/>
    <w:pPr>
      <w:ind w:firstLine="0"/>
      <w:jc w:val="center"/>
    </w:pPr>
    <w:rPr>
      <w:rFonts w:eastAsia="TH SarabunPSK"/>
      <w:b/>
      <w:bCs/>
      <w:noProof/>
      <w:sz w:val="32"/>
      <w:szCs w:val="32"/>
    </w:rPr>
  </w:style>
  <w:style w:type="paragraph" w:customStyle="1" w:styleId="TitleofMSEng">
    <w:name w:val="Title of MS Eng"/>
    <w:basedOn w:val="Heading1"/>
    <w:next w:val="AbstractThai"/>
    <w:qFormat/>
    <w:rsid w:val="00C41F69"/>
    <w:pPr>
      <w:spacing w:before="0" w:after="120"/>
      <w:outlineLvl w:val="9"/>
    </w:pPr>
  </w:style>
  <w:style w:type="paragraph" w:customStyle="1" w:styleId="Figure">
    <w:name w:val="Figure"/>
    <w:basedOn w:val="Normal"/>
    <w:qFormat/>
    <w:rsid w:val="00A92B6B"/>
    <w:pPr>
      <w:keepNext/>
      <w:spacing w:before="240"/>
      <w:ind w:firstLine="0"/>
      <w:jc w:val="center"/>
    </w:pPr>
    <w:rPr>
      <w:noProof/>
    </w:rPr>
  </w:style>
  <w:style w:type="paragraph" w:customStyle="1" w:styleId="Equation">
    <w:name w:val="Equation"/>
    <w:basedOn w:val="Normal"/>
    <w:qFormat/>
    <w:rsid w:val="00A86C1A"/>
    <w:pPr>
      <w:tabs>
        <w:tab w:val="left" w:pos="284"/>
        <w:tab w:val="right" w:pos="4464"/>
      </w:tabs>
      <w:spacing w:before="240" w:after="240"/>
      <w:ind w:firstLine="0"/>
    </w:pPr>
  </w:style>
  <w:style w:type="paragraph" w:customStyle="1" w:styleId="AuthorNamesEng">
    <w:name w:val="Author Names Eng"/>
    <w:basedOn w:val="AuthorNamesThai"/>
    <w:next w:val="Affiliations"/>
    <w:qFormat/>
    <w:rsid w:val="00F83C6A"/>
    <w:pPr>
      <w:spacing w:after="120"/>
    </w:pPr>
  </w:style>
  <w:style w:type="paragraph" w:customStyle="1" w:styleId="CorrespondingAuthor">
    <w:name w:val="Corresponding Author"/>
    <w:basedOn w:val="Affiliations"/>
    <w:next w:val="AbstractThai"/>
    <w:qFormat/>
    <w:rsid w:val="00042569"/>
    <w:pPr>
      <w:pBdr>
        <w:bottom w:val="single" w:sz="4" w:space="1" w:color="auto"/>
      </w:pBdr>
    </w:pPr>
  </w:style>
  <w:style w:type="character" w:styleId="CommentReference">
    <w:name w:val="annotation reference"/>
    <w:uiPriority w:val="99"/>
    <w:semiHidden/>
    <w:unhideWhenUsed/>
    <w:rsid w:val="00D43B58"/>
    <w:rPr>
      <w:sz w:val="16"/>
      <w:szCs w:val="16"/>
    </w:rPr>
  </w:style>
  <w:style w:type="paragraph" w:customStyle="1" w:styleId="AbsHeadingThai">
    <w:name w:val="Abs Heading Thai"/>
    <w:basedOn w:val="Normal"/>
    <w:next w:val="AbstractThai"/>
    <w:qFormat/>
    <w:rsid w:val="0049514D"/>
    <w:pPr>
      <w:spacing w:before="160"/>
      <w:ind w:firstLine="0"/>
    </w:pPr>
    <w:rPr>
      <w:b/>
      <w:bCs/>
    </w:rPr>
  </w:style>
  <w:style w:type="paragraph" w:customStyle="1" w:styleId="AbsHeadingEng">
    <w:name w:val="Abs Heading Eng"/>
    <w:basedOn w:val="Normal"/>
    <w:next w:val="AbstractEng"/>
    <w:qFormat/>
    <w:rsid w:val="00ED1DBE"/>
    <w:pPr>
      <w:spacing w:before="240"/>
      <w:ind w:firstLine="0"/>
    </w:pPr>
    <w:rPr>
      <w:b/>
      <w:bCs/>
    </w:rPr>
  </w:style>
  <w:style w:type="paragraph" w:customStyle="1" w:styleId="NumberedList">
    <w:name w:val="Numbered List"/>
    <w:basedOn w:val="Normal"/>
    <w:qFormat/>
    <w:rsid w:val="00152974"/>
    <w:pPr>
      <w:numPr>
        <w:numId w:val="2"/>
      </w:numPr>
      <w:tabs>
        <w:tab w:val="clear" w:pos="576"/>
        <w:tab w:val="left" w:pos="567"/>
      </w:tabs>
      <w:ind w:firstLine="284"/>
    </w:pPr>
  </w:style>
  <w:style w:type="numbering" w:customStyle="1" w:styleId="Style1">
    <w:name w:val="Style1"/>
    <w:uiPriority w:val="99"/>
    <w:rsid w:val="0041176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0259">
      <w:bodyDiv w:val="1"/>
      <w:marLeft w:val="0"/>
      <w:marRight w:val="0"/>
      <w:marTop w:val="0"/>
      <w:marBottom w:val="0"/>
      <w:divBdr>
        <w:top w:val="none" w:sz="0" w:space="0" w:color="auto"/>
        <w:left w:val="none" w:sz="0" w:space="0" w:color="auto"/>
        <w:bottom w:val="none" w:sz="0" w:space="0" w:color="auto"/>
        <w:right w:val="none" w:sz="0" w:space="0" w:color="auto"/>
      </w:divBdr>
    </w:div>
    <w:div w:id="244605818">
      <w:bodyDiv w:val="1"/>
      <w:marLeft w:val="0"/>
      <w:marRight w:val="0"/>
      <w:marTop w:val="0"/>
      <w:marBottom w:val="0"/>
      <w:divBdr>
        <w:top w:val="none" w:sz="0" w:space="0" w:color="auto"/>
        <w:left w:val="none" w:sz="0" w:space="0" w:color="auto"/>
        <w:bottom w:val="none" w:sz="0" w:space="0" w:color="auto"/>
        <w:right w:val="none" w:sz="0" w:space="0" w:color="auto"/>
      </w:divBdr>
    </w:div>
    <w:div w:id="516818709">
      <w:bodyDiv w:val="1"/>
      <w:marLeft w:val="0"/>
      <w:marRight w:val="0"/>
      <w:marTop w:val="0"/>
      <w:marBottom w:val="0"/>
      <w:divBdr>
        <w:top w:val="none" w:sz="0" w:space="0" w:color="auto"/>
        <w:left w:val="none" w:sz="0" w:space="0" w:color="auto"/>
        <w:bottom w:val="none" w:sz="0" w:space="0" w:color="auto"/>
        <w:right w:val="none" w:sz="0" w:space="0" w:color="auto"/>
      </w:divBdr>
    </w:div>
    <w:div w:id="657542213">
      <w:bodyDiv w:val="1"/>
      <w:marLeft w:val="0"/>
      <w:marRight w:val="0"/>
      <w:marTop w:val="0"/>
      <w:marBottom w:val="0"/>
      <w:divBdr>
        <w:top w:val="none" w:sz="0" w:space="0" w:color="auto"/>
        <w:left w:val="none" w:sz="0" w:space="0" w:color="auto"/>
        <w:bottom w:val="none" w:sz="0" w:space="0" w:color="auto"/>
        <w:right w:val="none" w:sz="0" w:space="0" w:color="auto"/>
      </w:divBdr>
    </w:div>
    <w:div w:id="1221285772">
      <w:bodyDiv w:val="1"/>
      <w:marLeft w:val="0"/>
      <w:marRight w:val="0"/>
      <w:marTop w:val="0"/>
      <w:marBottom w:val="0"/>
      <w:divBdr>
        <w:top w:val="none" w:sz="0" w:space="0" w:color="auto"/>
        <w:left w:val="none" w:sz="0" w:space="0" w:color="auto"/>
        <w:bottom w:val="none" w:sz="0" w:space="0" w:color="auto"/>
        <w:right w:val="none" w:sz="0" w:space="0" w:color="auto"/>
      </w:divBdr>
    </w:div>
    <w:div w:id="1445350148">
      <w:bodyDiv w:val="1"/>
      <w:marLeft w:val="0"/>
      <w:marRight w:val="0"/>
      <w:marTop w:val="0"/>
      <w:marBottom w:val="0"/>
      <w:divBdr>
        <w:top w:val="none" w:sz="0" w:space="0" w:color="auto"/>
        <w:left w:val="none" w:sz="0" w:space="0" w:color="auto"/>
        <w:bottom w:val="none" w:sz="0" w:space="0" w:color="auto"/>
        <w:right w:val="none" w:sz="0" w:space="0" w:color="auto"/>
      </w:divBdr>
    </w:div>
    <w:div w:id="178515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GSI011010\PhD_Research\JournalPaperWriting\Thai\Journal-of-TSAE-Template-Tha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B4D76-50C6-45AD-B308-AF671A63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Journal-of-TSAE-Template-Thai.dotx</Template>
  <TotalTime>32</TotalTime>
  <Pages>4</Pages>
  <Words>1574</Words>
  <Characters>8972</Characters>
  <Application>Microsoft Office Word</Application>
  <DocSecurity>0</DocSecurity>
  <Lines>74</Lines>
  <Paragraphs>21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Journal of TSAE Vol. xx No. x (xxxx), xxx–xxx</vt:lpstr>
      <vt:lpstr>Journal of TSAE Vol. xx No. x (xxxx), xxx–xxx</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TSAE Vol. xx No. x (xxxx), xxx–xxx</dc:title>
  <dc:creator>UN</dc:creator>
  <cp:lastModifiedBy>CCS</cp:lastModifiedBy>
  <cp:revision>21</cp:revision>
  <cp:lastPrinted>2013-01-24T04:47:00Z</cp:lastPrinted>
  <dcterms:created xsi:type="dcterms:W3CDTF">2025-04-09T02:26:00Z</dcterms:created>
  <dcterms:modified xsi:type="dcterms:W3CDTF">2025-04-20T05:16:00Z</dcterms:modified>
</cp:coreProperties>
</file>